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55" w:rsidRPr="009A61A1" w:rsidRDefault="009C5255" w:rsidP="005A0A11">
      <w:pPr>
        <w:spacing w:after="300"/>
        <w:jc w:val="both"/>
        <w:rPr>
          <w:rFonts w:ascii="Times New Roman" w:hAnsi="Times New Roman"/>
          <w:b/>
          <w:sz w:val="20"/>
          <w:szCs w:val="20"/>
          <w:lang w:eastAsia="sl-SI"/>
        </w:rPr>
      </w:pPr>
    </w:p>
    <w:p w:rsidR="009C5255" w:rsidRPr="009A61A1" w:rsidRDefault="009C5255" w:rsidP="005A0A11">
      <w:pPr>
        <w:pStyle w:val="BodyText"/>
        <w:spacing w:line="276" w:lineRule="auto"/>
        <w:jc w:val="both"/>
        <w:rPr>
          <w:rFonts w:ascii="Times New Roman" w:hAnsi="Times New Roman"/>
          <w:bCs/>
          <w:sz w:val="20"/>
          <w:szCs w:val="20"/>
          <w:lang w:val="sl-SI"/>
        </w:rPr>
      </w:pPr>
      <w:r w:rsidRPr="009A61A1">
        <w:rPr>
          <w:rFonts w:ascii="Times New Roman" w:hAnsi="Times New Roman"/>
          <w:bCs/>
          <w:sz w:val="20"/>
          <w:szCs w:val="20"/>
          <w:lang w:val="sl-SI"/>
        </w:rPr>
        <w:t xml:space="preserve">Cesarski Dunaj še posebej zaživi v predbožičnem času. Takrat v središču mesta resnično ni hiše ali drevesa, ki ne bi bilo okrašeno. Množice ljudi se sprehajajo po mestu in vdihavajo hladen, s snežinkami pomešan zrak. Izložbe so prepolne božičnih okraskov in daril. Najživahneje pa je pred Mestno hišo, kjer se odvija tradicionalni božični sejem. Na stojnicah ponujajo na tisoče stvari, povsod naokoli pa po kuhanem vinu in punču diši... </w:t>
      </w:r>
    </w:p>
    <w:p w:rsidR="009C5255" w:rsidRPr="00490FAE" w:rsidRDefault="009C5255" w:rsidP="00490FAE">
      <w:pPr>
        <w:jc w:val="center"/>
        <w:rPr>
          <w:rFonts w:ascii="Times New Roman" w:hAnsi="Times New Roman"/>
          <w:b/>
          <w:color w:val="FF0000"/>
          <w:sz w:val="32"/>
          <w:szCs w:val="32"/>
        </w:rPr>
      </w:pPr>
      <w:r w:rsidRPr="00490FAE">
        <w:rPr>
          <w:rFonts w:ascii="Times New Roman" w:hAnsi="Times New Roman"/>
          <w:b/>
          <w:color w:val="FF0000"/>
          <w:sz w:val="32"/>
          <w:szCs w:val="32"/>
        </w:rPr>
        <w:t>UMETNOSTNOZGODOVINSKA EKSKURZIJA NA  DUNAJ</w:t>
      </w:r>
    </w:p>
    <w:p w:rsidR="009C5255" w:rsidRPr="006E5BB0" w:rsidRDefault="009C5255" w:rsidP="005A0A11">
      <w:pPr>
        <w:pStyle w:val="Caption"/>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sidRPr="006E5BB0">
        <w:rPr>
          <w:rFonts w:ascii="Times New Roman" w:hAnsi="Times New Roman"/>
          <w:sz w:val="36"/>
          <w:szCs w:val="36"/>
        </w:rPr>
        <w:t>ODHOD:</w:t>
      </w:r>
      <w:r>
        <w:rPr>
          <w:rFonts w:ascii="Times New Roman" w:hAnsi="Times New Roman"/>
          <w:sz w:val="36"/>
          <w:szCs w:val="36"/>
        </w:rPr>
        <w:t xml:space="preserve"> </w:t>
      </w:r>
      <w:r w:rsidRPr="006E5BB0">
        <w:rPr>
          <w:rFonts w:ascii="Times New Roman" w:hAnsi="Times New Roman"/>
          <w:sz w:val="36"/>
          <w:szCs w:val="36"/>
        </w:rPr>
        <w:t>SOBOTA, 2. 12.</w:t>
      </w:r>
      <w:r>
        <w:rPr>
          <w:rFonts w:ascii="Times New Roman" w:hAnsi="Times New Roman"/>
          <w:sz w:val="36"/>
          <w:szCs w:val="36"/>
        </w:rPr>
        <w:t xml:space="preserve"> </w:t>
      </w:r>
      <w:r w:rsidRPr="006E5BB0">
        <w:rPr>
          <w:rFonts w:ascii="Times New Roman" w:hAnsi="Times New Roman"/>
          <w:sz w:val="36"/>
          <w:szCs w:val="36"/>
        </w:rPr>
        <w:t xml:space="preserve">2017 </w:t>
      </w:r>
    </w:p>
    <w:p w:rsidR="009C5255" w:rsidRPr="006E5BB0" w:rsidRDefault="009C5255" w:rsidP="005A0A11">
      <w:pPr>
        <w:spacing w:line="276" w:lineRule="auto"/>
        <w:jc w:val="both"/>
        <w:rPr>
          <w:rFonts w:ascii="Times New Roman" w:hAnsi="Times New Roman"/>
          <w:sz w:val="20"/>
          <w:szCs w:val="20"/>
        </w:rPr>
      </w:pPr>
    </w:p>
    <w:p w:rsidR="009C5255" w:rsidRDefault="009C5255" w:rsidP="005A0A11">
      <w:pPr>
        <w:spacing w:line="276" w:lineRule="auto"/>
        <w:jc w:val="both"/>
        <w:rPr>
          <w:rFonts w:ascii="Times New Roman" w:hAnsi="Times New Roman"/>
          <w:bCs/>
          <w:iCs/>
          <w:sz w:val="20"/>
          <w:szCs w:val="20"/>
        </w:rPr>
      </w:pPr>
      <w:r w:rsidRPr="006E5BB0">
        <w:rPr>
          <w:rFonts w:ascii="Times New Roman" w:hAnsi="Times New Roman"/>
          <w:sz w:val="20"/>
          <w:szCs w:val="20"/>
        </w:rPr>
        <w:t xml:space="preserve">Odhod avtobusa ob 7:00 uri zjutraj (Žitna ulica). Vožnja v smeri  Šentilja in Gradca, do avstrijske prestolnice </w:t>
      </w:r>
      <w:r w:rsidRPr="006E5BB0">
        <w:rPr>
          <w:rFonts w:ascii="Times New Roman" w:hAnsi="Times New Roman"/>
          <w:b/>
          <w:sz w:val="20"/>
          <w:szCs w:val="20"/>
        </w:rPr>
        <w:t>Dunaj,</w:t>
      </w:r>
      <w:r w:rsidRPr="006E5BB0">
        <w:rPr>
          <w:rFonts w:ascii="Times New Roman" w:hAnsi="Times New Roman"/>
          <w:sz w:val="20"/>
          <w:szCs w:val="20"/>
        </w:rPr>
        <w:t xml:space="preserve"> kamor bomo prispeli v dopoldanskem času. Vožnja mimo </w:t>
      </w:r>
      <w:r w:rsidRPr="006E5BB0">
        <w:rPr>
          <w:rFonts w:ascii="Times New Roman" w:hAnsi="Times New Roman"/>
          <w:b/>
          <w:bCs/>
          <w:iCs/>
          <w:sz w:val="20"/>
          <w:szCs w:val="20"/>
        </w:rPr>
        <w:t>dvorca Schönbrunn</w:t>
      </w:r>
      <w:r w:rsidRPr="006E5BB0">
        <w:rPr>
          <w:rFonts w:ascii="Times New Roman" w:hAnsi="Times New Roman"/>
          <w:bCs/>
          <w:iCs/>
          <w:sz w:val="20"/>
          <w:szCs w:val="20"/>
        </w:rPr>
        <w:t>, ki je poznan kot letna rezidenca</w:t>
      </w:r>
      <w:r>
        <w:rPr>
          <w:rFonts w:ascii="Times New Roman" w:hAnsi="Times New Roman"/>
          <w:bCs/>
          <w:iCs/>
          <w:sz w:val="20"/>
          <w:szCs w:val="20"/>
        </w:rPr>
        <w:t xml:space="preserve"> Habsburžanov, ter naprej pro</w:t>
      </w:r>
      <w:r w:rsidRPr="006E5BB0">
        <w:rPr>
          <w:rFonts w:ascii="Times New Roman" w:hAnsi="Times New Roman"/>
          <w:bCs/>
          <w:iCs/>
          <w:sz w:val="20"/>
          <w:szCs w:val="20"/>
        </w:rPr>
        <w:t xml:space="preserve">ti središču mesta. Avtobus nas bo odložil pri </w:t>
      </w:r>
      <w:r w:rsidRPr="006E5BB0">
        <w:rPr>
          <w:rFonts w:ascii="Times New Roman" w:hAnsi="Times New Roman"/>
          <w:b/>
          <w:bCs/>
          <w:iCs/>
          <w:sz w:val="20"/>
          <w:szCs w:val="20"/>
        </w:rPr>
        <w:t>Karlovi cerkvi,</w:t>
      </w:r>
      <w:r w:rsidRPr="006E5BB0">
        <w:rPr>
          <w:rFonts w:ascii="Times New Roman" w:hAnsi="Times New Roman"/>
          <w:bCs/>
          <w:iCs/>
          <w:sz w:val="20"/>
          <w:szCs w:val="20"/>
        </w:rPr>
        <w:t xml:space="preserve"> za katero velja, da je najlepša baročna cerk</w:t>
      </w:r>
      <w:r>
        <w:rPr>
          <w:rFonts w:ascii="Times New Roman" w:hAnsi="Times New Roman"/>
          <w:bCs/>
          <w:iCs/>
          <w:sz w:val="20"/>
          <w:szCs w:val="20"/>
        </w:rPr>
        <w:t>ev na Dunaju</w:t>
      </w:r>
      <w:r w:rsidRPr="006E5BB0">
        <w:rPr>
          <w:rFonts w:ascii="Times New Roman" w:hAnsi="Times New Roman"/>
          <w:bCs/>
          <w:iCs/>
          <w:sz w:val="20"/>
          <w:szCs w:val="20"/>
        </w:rPr>
        <w:t xml:space="preserve">. Sprehod bomo nadaljevali mimo </w:t>
      </w:r>
      <w:r w:rsidRPr="006E5BB0">
        <w:rPr>
          <w:rFonts w:ascii="Times New Roman" w:hAnsi="Times New Roman"/>
          <w:b/>
          <w:bCs/>
          <w:iCs/>
          <w:sz w:val="20"/>
          <w:szCs w:val="20"/>
        </w:rPr>
        <w:t xml:space="preserve">Secesije </w:t>
      </w:r>
      <w:r w:rsidRPr="006E5BB0">
        <w:rPr>
          <w:rFonts w:ascii="Times New Roman" w:hAnsi="Times New Roman"/>
          <w:bCs/>
          <w:iCs/>
          <w:sz w:val="20"/>
          <w:szCs w:val="20"/>
        </w:rPr>
        <w:t xml:space="preserve">in </w:t>
      </w:r>
      <w:r w:rsidRPr="006E5BB0">
        <w:rPr>
          <w:rFonts w:ascii="Times New Roman" w:hAnsi="Times New Roman"/>
          <w:b/>
          <w:bCs/>
          <w:iCs/>
          <w:sz w:val="20"/>
          <w:szCs w:val="20"/>
        </w:rPr>
        <w:t>Opere,</w:t>
      </w:r>
      <w:r w:rsidRPr="006E5BB0">
        <w:rPr>
          <w:rFonts w:ascii="Times New Roman" w:hAnsi="Times New Roman"/>
          <w:bCs/>
          <w:iCs/>
          <w:sz w:val="20"/>
          <w:szCs w:val="20"/>
        </w:rPr>
        <w:t xml:space="preserve"> ter naprej po znameniti </w:t>
      </w:r>
      <w:r w:rsidRPr="006E5BB0">
        <w:rPr>
          <w:rFonts w:ascii="Times New Roman" w:hAnsi="Times New Roman"/>
          <w:b/>
          <w:bCs/>
          <w:iCs/>
          <w:sz w:val="20"/>
          <w:szCs w:val="20"/>
        </w:rPr>
        <w:t>Koroški ulici</w:t>
      </w:r>
      <w:r w:rsidRPr="006E5BB0">
        <w:rPr>
          <w:rFonts w:ascii="Times New Roman" w:hAnsi="Times New Roman"/>
          <w:bCs/>
          <w:iCs/>
          <w:sz w:val="20"/>
          <w:szCs w:val="20"/>
        </w:rPr>
        <w:t xml:space="preserve"> do </w:t>
      </w:r>
      <w:r w:rsidRPr="006E5BB0">
        <w:rPr>
          <w:rFonts w:ascii="Times New Roman" w:hAnsi="Times New Roman"/>
          <w:b/>
          <w:bCs/>
          <w:iCs/>
          <w:sz w:val="20"/>
          <w:szCs w:val="20"/>
        </w:rPr>
        <w:t>Štefanove cerkve</w:t>
      </w:r>
      <w:r w:rsidRPr="006E5BB0">
        <w:rPr>
          <w:rFonts w:ascii="Times New Roman" w:hAnsi="Times New Roman"/>
          <w:bCs/>
          <w:iCs/>
          <w:sz w:val="20"/>
          <w:szCs w:val="20"/>
        </w:rPr>
        <w:t xml:space="preserve">. </w:t>
      </w:r>
    </w:p>
    <w:p w:rsidR="009C5255" w:rsidRPr="006E5BB0" w:rsidRDefault="009C5255" w:rsidP="005A0A11">
      <w:pPr>
        <w:spacing w:line="276" w:lineRule="auto"/>
        <w:jc w:val="both"/>
        <w:rPr>
          <w:rFonts w:ascii="Times New Roman" w:hAnsi="Times New Roman"/>
          <w:bCs/>
          <w:iCs/>
          <w:sz w:val="20"/>
          <w:szCs w:val="20"/>
        </w:rPr>
      </w:pPr>
      <w:r w:rsidRPr="006E5BB0">
        <w:rPr>
          <w:rFonts w:ascii="Times New Roman" w:hAnsi="Times New Roman"/>
          <w:bCs/>
          <w:iCs/>
          <w:sz w:val="20"/>
          <w:szCs w:val="20"/>
        </w:rPr>
        <w:t xml:space="preserve">V </w:t>
      </w:r>
      <w:r w:rsidRPr="006E5BB0">
        <w:rPr>
          <w:rFonts w:ascii="Times New Roman" w:hAnsi="Times New Roman"/>
          <w:b/>
          <w:bCs/>
          <w:iCs/>
          <w:sz w:val="20"/>
          <w:szCs w:val="20"/>
        </w:rPr>
        <w:t>Albertini</w:t>
      </w:r>
      <w:r>
        <w:rPr>
          <w:rFonts w:ascii="Times New Roman" w:hAnsi="Times New Roman"/>
          <w:bCs/>
          <w:iCs/>
          <w:sz w:val="20"/>
          <w:szCs w:val="20"/>
        </w:rPr>
        <w:t xml:space="preserve"> nas čaka voden ogled težko pričakovane in najpomembnejše razstave letos na Dunaju, ki predstavlja velikana renesanse – </w:t>
      </w:r>
      <w:r w:rsidRPr="00207B69">
        <w:rPr>
          <w:rFonts w:ascii="Times New Roman" w:hAnsi="Times New Roman"/>
          <w:b/>
          <w:bCs/>
          <w:iCs/>
          <w:sz w:val="20"/>
          <w:szCs w:val="20"/>
        </w:rPr>
        <w:t>Rafaela</w:t>
      </w:r>
      <w:r>
        <w:rPr>
          <w:rFonts w:ascii="Times New Roman" w:hAnsi="Times New Roman"/>
          <w:bCs/>
          <w:iCs/>
          <w:sz w:val="20"/>
          <w:szCs w:val="20"/>
        </w:rPr>
        <w:t xml:space="preserve">. Po razstavi bo po želji možen še ogled razstave </w:t>
      </w:r>
      <w:r w:rsidRPr="00183D50">
        <w:rPr>
          <w:rFonts w:ascii="Times New Roman" w:hAnsi="Times New Roman"/>
          <w:b/>
          <w:bCs/>
          <w:iCs/>
          <w:sz w:val="20"/>
          <w:szCs w:val="20"/>
        </w:rPr>
        <w:t>Bruegel.</w:t>
      </w:r>
      <w:r>
        <w:rPr>
          <w:rFonts w:ascii="Times New Roman" w:hAnsi="Times New Roman"/>
          <w:bCs/>
          <w:iCs/>
          <w:sz w:val="20"/>
          <w:szCs w:val="20"/>
        </w:rPr>
        <w:t xml:space="preserve"> Nekaj prostega časa za malico in nakupe, popoldan</w:t>
      </w:r>
      <w:r w:rsidRPr="006E5BB0">
        <w:rPr>
          <w:rFonts w:ascii="Times New Roman" w:hAnsi="Times New Roman"/>
          <w:bCs/>
          <w:iCs/>
          <w:sz w:val="20"/>
          <w:szCs w:val="20"/>
        </w:rPr>
        <w:t xml:space="preserve"> obisk </w:t>
      </w:r>
      <w:r w:rsidRPr="006E5BB0">
        <w:rPr>
          <w:rFonts w:ascii="Times New Roman" w:hAnsi="Times New Roman"/>
          <w:b/>
          <w:bCs/>
          <w:iCs/>
          <w:sz w:val="20"/>
          <w:szCs w:val="20"/>
        </w:rPr>
        <w:t>KHM</w:t>
      </w:r>
      <w:r>
        <w:rPr>
          <w:rFonts w:ascii="Times New Roman" w:hAnsi="Times New Roman"/>
          <w:b/>
          <w:bCs/>
          <w:iCs/>
          <w:sz w:val="20"/>
          <w:szCs w:val="20"/>
        </w:rPr>
        <w:t xml:space="preserve">, </w:t>
      </w:r>
      <w:r w:rsidRPr="00B56A19">
        <w:rPr>
          <w:rFonts w:ascii="Times New Roman" w:hAnsi="Times New Roman"/>
          <w:bCs/>
          <w:iCs/>
          <w:sz w:val="20"/>
          <w:szCs w:val="20"/>
        </w:rPr>
        <w:t>kjer</w:t>
      </w:r>
      <w:r>
        <w:rPr>
          <w:rFonts w:ascii="Times New Roman" w:hAnsi="Times New Roman"/>
          <w:b/>
          <w:bCs/>
          <w:iCs/>
          <w:sz w:val="20"/>
          <w:szCs w:val="20"/>
        </w:rPr>
        <w:t xml:space="preserve"> </w:t>
      </w:r>
      <w:r>
        <w:rPr>
          <w:rFonts w:ascii="Times New Roman" w:hAnsi="Times New Roman"/>
          <w:bCs/>
          <w:iCs/>
          <w:sz w:val="20"/>
          <w:szCs w:val="20"/>
        </w:rPr>
        <w:t xml:space="preserve">si ogledamo razstavo svetovno znanega baročnega slikarja </w:t>
      </w:r>
      <w:r w:rsidRPr="00207B69">
        <w:rPr>
          <w:rFonts w:ascii="Times New Roman" w:hAnsi="Times New Roman"/>
          <w:b/>
          <w:bCs/>
          <w:iCs/>
          <w:sz w:val="20"/>
          <w:szCs w:val="20"/>
        </w:rPr>
        <w:t>Petra Paula Rubensa</w:t>
      </w:r>
      <w:r w:rsidRPr="006E5BB0">
        <w:rPr>
          <w:rFonts w:ascii="Times New Roman" w:hAnsi="Times New Roman"/>
          <w:bCs/>
          <w:iCs/>
          <w:sz w:val="20"/>
          <w:szCs w:val="20"/>
        </w:rPr>
        <w:t xml:space="preserve">. </w:t>
      </w:r>
    </w:p>
    <w:p w:rsidR="009C5255" w:rsidRDefault="009C5255" w:rsidP="005A0A11">
      <w:pPr>
        <w:spacing w:line="276" w:lineRule="auto"/>
        <w:jc w:val="both"/>
        <w:rPr>
          <w:rFonts w:ascii="Times New Roman" w:hAnsi="Times New Roman"/>
          <w:sz w:val="20"/>
          <w:szCs w:val="20"/>
        </w:rPr>
      </w:pPr>
      <w:r w:rsidRPr="006E5BB0">
        <w:rPr>
          <w:rFonts w:ascii="Times New Roman" w:hAnsi="Times New Roman"/>
          <w:bCs/>
          <w:iCs/>
          <w:sz w:val="20"/>
          <w:szCs w:val="20"/>
        </w:rPr>
        <w:t xml:space="preserve">Za konec </w:t>
      </w:r>
      <w:r w:rsidRPr="006E5BB0">
        <w:rPr>
          <w:rFonts w:ascii="Times New Roman" w:hAnsi="Times New Roman"/>
          <w:sz w:val="20"/>
          <w:szCs w:val="20"/>
        </w:rPr>
        <w:t xml:space="preserve">se bomo skupaj sprehodili še do </w:t>
      </w:r>
      <w:r w:rsidRPr="006E5BB0">
        <w:rPr>
          <w:rFonts w:ascii="Times New Roman" w:hAnsi="Times New Roman"/>
          <w:b/>
          <w:bCs/>
          <w:sz w:val="20"/>
          <w:szCs w:val="20"/>
        </w:rPr>
        <w:t>Rotovža - Mestne</w:t>
      </w:r>
      <w:r w:rsidRPr="006E5BB0">
        <w:rPr>
          <w:rFonts w:ascii="Times New Roman" w:hAnsi="Times New Roman"/>
          <w:sz w:val="20"/>
          <w:szCs w:val="20"/>
        </w:rPr>
        <w:t xml:space="preserve"> </w:t>
      </w:r>
      <w:r w:rsidRPr="006E5BB0">
        <w:rPr>
          <w:rFonts w:ascii="Times New Roman" w:hAnsi="Times New Roman"/>
          <w:b/>
          <w:bCs/>
          <w:sz w:val="20"/>
          <w:szCs w:val="20"/>
        </w:rPr>
        <w:t>hiše</w:t>
      </w:r>
      <w:r w:rsidRPr="006E5BB0">
        <w:rPr>
          <w:rFonts w:ascii="Times New Roman" w:hAnsi="Times New Roman"/>
          <w:sz w:val="20"/>
          <w:szCs w:val="20"/>
        </w:rPr>
        <w:t xml:space="preserve"> ter se za nekaj časa predali prazničnemu vzdušju na božičnem sejmu, kjer boste lahko uživali ob punču ter nakupili drobna praznična darilca za svoje najdražje. V večernih urah zbor potnikov, vožnja nazaj domov</w:t>
      </w:r>
      <w:r>
        <w:rPr>
          <w:rFonts w:ascii="Times New Roman" w:hAnsi="Times New Roman"/>
          <w:sz w:val="20"/>
          <w:szCs w:val="20"/>
        </w:rPr>
        <w:t xml:space="preserve">. Prihod domov v večernih urah. </w:t>
      </w:r>
    </w:p>
    <w:p w:rsidR="009C5255" w:rsidRDefault="009C5255" w:rsidP="005A0A11">
      <w:pPr>
        <w:spacing w:line="276" w:lineRule="auto"/>
        <w:jc w:val="both"/>
        <w:rPr>
          <w:rFonts w:ascii="Times New Roman" w:hAnsi="Times New Roman"/>
          <w:sz w:val="20"/>
          <w:szCs w:val="20"/>
        </w:rPr>
      </w:pPr>
      <w:r>
        <w:rPr>
          <w:rFonts w:ascii="Times New Roman" w:hAnsi="Times New Roman"/>
          <w:sz w:val="20"/>
          <w:szCs w:val="20"/>
        </w:rPr>
        <w:t xml:space="preserve">Vodja ekskurzije: Petra Čeh, prof. umet. zgod. </w:t>
      </w:r>
    </w:p>
    <w:p w:rsidR="009C5255" w:rsidRPr="0075482E" w:rsidRDefault="009C5255" w:rsidP="005A0A11">
      <w:pPr>
        <w:spacing w:line="276" w:lineRule="auto"/>
        <w:jc w:val="both"/>
        <w:rPr>
          <w:rFonts w:ascii="Times New Roman" w:hAnsi="Times New Roman"/>
          <w:color w:val="FF0000"/>
          <w:sz w:val="20"/>
          <w:szCs w:val="20"/>
        </w:rPr>
      </w:pPr>
      <w:r w:rsidRPr="0075482E">
        <w:rPr>
          <w:rFonts w:ascii="Times New Roman" w:hAnsi="Times New Roman"/>
          <w:color w:val="FF0000"/>
          <w:sz w:val="20"/>
          <w:szCs w:val="20"/>
        </w:rPr>
        <w:t xml:space="preserve">Prijave zbiramo na </w:t>
      </w:r>
      <w:hyperlink r:id="rId7" w:history="1">
        <w:r w:rsidRPr="0075482E">
          <w:rPr>
            <w:rStyle w:val="Hyperlink"/>
            <w:rFonts w:ascii="Times New Roman" w:hAnsi="Times New Roman"/>
            <w:color w:val="FF0000"/>
            <w:sz w:val="20"/>
            <w:szCs w:val="20"/>
          </w:rPr>
          <w:t>petra.ceh@druga.si</w:t>
        </w:r>
      </w:hyperlink>
      <w:r w:rsidRPr="0075482E">
        <w:rPr>
          <w:rFonts w:ascii="Times New Roman" w:hAnsi="Times New Roman"/>
          <w:color w:val="FF0000"/>
          <w:sz w:val="20"/>
          <w:szCs w:val="20"/>
        </w:rPr>
        <w:t xml:space="preserve"> do 24. 11. 2017. Rezervacija bo potrjena šele s plačilom ekskurzije, denar bomo pobirali v torek, 21. in v torek, 28. novembra med glavnim odmorov v kabinetu ZGO. </w:t>
      </w:r>
    </w:p>
    <w:p w:rsidR="009C5255" w:rsidRPr="006E5BB0" w:rsidRDefault="009C5255" w:rsidP="006E5BB0">
      <w:pPr>
        <w:pStyle w:val="Heading3"/>
        <w:pBdr>
          <w:top w:val="single" w:sz="4" w:space="1" w:color="auto"/>
          <w:bottom w:val="single" w:sz="4" w:space="1" w:color="auto"/>
        </w:pBdr>
        <w:tabs>
          <w:tab w:val="left" w:pos="8280"/>
        </w:tabs>
        <w:jc w:val="center"/>
        <w:rPr>
          <w:rFonts w:ascii="Times New Roman" w:hAnsi="Times New Roman"/>
          <w:b w:val="0"/>
          <w:bCs w:val="0"/>
          <w:color w:val="auto"/>
          <w:sz w:val="28"/>
          <w:szCs w:val="28"/>
        </w:rPr>
      </w:pPr>
      <w:r>
        <w:rPr>
          <w:rFonts w:ascii="Times New Roman" w:hAnsi="Times New Roman"/>
          <w:color w:val="auto"/>
          <w:sz w:val="28"/>
          <w:szCs w:val="28"/>
        </w:rPr>
        <w:t>CENA: 46</w:t>
      </w:r>
      <w:r w:rsidRPr="006E5BB0">
        <w:rPr>
          <w:rFonts w:ascii="Times New Roman" w:hAnsi="Times New Roman"/>
          <w:color w:val="auto"/>
          <w:sz w:val="28"/>
          <w:szCs w:val="28"/>
        </w:rPr>
        <w:t xml:space="preserve"> EUR/30 oseb</w:t>
      </w:r>
      <w:r>
        <w:rPr>
          <w:rFonts w:ascii="Times New Roman" w:hAnsi="Times New Roman"/>
          <w:color w:val="auto"/>
          <w:sz w:val="28"/>
          <w:szCs w:val="28"/>
        </w:rPr>
        <w:t>; 41</w:t>
      </w:r>
      <w:r w:rsidRPr="006E5BB0">
        <w:rPr>
          <w:rFonts w:ascii="Times New Roman" w:hAnsi="Times New Roman"/>
          <w:color w:val="auto"/>
          <w:sz w:val="28"/>
          <w:szCs w:val="28"/>
        </w:rPr>
        <w:t xml:space="preserve"> EUR/ 35 oseb</w:t>
      </w:r>
      <w:r>
        <w:rPr>
          <w:rFonts w:ascii="Times New Roman" w:hAnsi="Times New Roman"/>
          <w:color w:val="auto"/>
          <w:sz w:val="28"/>
          <w:szCs w:val="28"/>
        </w:rPr>
        <w:t>; 37</w:t>
      </w:r>
      <w:bookmarkStart w:id="0" w:name="_GoBack"/>
      <w:bookmarkEnd w:id="0"/>
      <w:r w:rsidRPr="006E5BB0">
        <w:rPr>
          <w:rFonts w:ascii="Times New Roman" w:hAnsi="Times New Roman"/>
          <w:color w:val="auto"/>
          <w:sz w:val="28"/>
          <w:szCs w:val="28"/>
        </w:rPr>
        <w:t xml:space="preserve"> EUR/40 oseb  </w:t>
      </w:r>
    </w:p>
    <w:p w:rsidR="009C5255" w:rsidRDefault="009C5255" w:rsidP="006E5BB0">
      <w:pPr>
        <w:spacing w:line="276" w:lineRule="auto"/>
        <w:jc w:val="both"/>
        <w:rPr>
          <w:rFonts w:ascii="Times New Roman" w:hAnsi="Times New Roman"/>
          <w:b/>
          <w:bCs/>
          <w:sz w:val="24"/>
          <w:szCs w:val="24"/>
        </w:rPr>
      </w:pPr>
    </w:p>
    <w:p w:rsidR="009C5255" w:rsidRPr="0075482E" w:rsidRDefault="009C5255" w:rsidP="006E5BB0">
      <w:pPr>
        <w:spacing w:line="276" w:lineRule="auto"/>
        <w:jc w:val="both"/>
        <w:rPr>
          <w:rFonts w:ascii="Times New Roman" w:hAnsi="Times New Roman"/>
          <w:sz w:val="20"/>
          <w:szCs w:val="20"/>
        </w:rPr>
      </w:pPr>
      <w:r w:rsidRPr="0075482E">
        <w:rPr>
          <w:rFonts w:ascii="Times New Roman" w:hAnsi="Times New Roman"/>
          <w:b/>
          <w:bCs/>
          <w:sz w:val="20"/>
          <w:szCs w:val="20"/>
        </w:rPr>
        <w:t xml:space="preserve">CENA VKLJUČUJE: </w:t>
      </w:r>
      <w:r w:rsidRPr="0075482E">
        <w:rPr>
          <w:rFonts w:ascii="Times New Roman" w:hAnsi="Times New Roman"/>
          <w:sz w:val="20"/>
          <w:szCs w:val="20"/>
        </w:rPr>
        <w:t xml:space="preserve">prevoz z udobnim turističnim avtobusom; cestnine in  parkirnine; oglede zunanjosti po programu; vstopnino in vodenje za Albertino (Rafael, velja tudi za razstavo Bruegel) ter KHM (Rubens), vodenje in organizacijo izleta ter DDV. </w:t>
      </w:r>
    </w:p>
    <w:p w:rsidR="009C5255" w:rsidRPr="0075482E" w:rsidRDefault="009C5255" w:rsidP="005A0A11">
      <w:pPr>
        <w:spacing w:line="276" w:lineRule="auto"/>
        <w:jc w:val="both"/>
        <w:rPr>
          <w:rFonts w:ascii="Times New Roman" w:hAnsi="Times New Roman"/>
          <w:bCs/>
          <w:sz w:val="20"/>
          <w:szCs w:val="20"/>
        </w:rPr>
      </w:pPr>
      <w:r w:rsidRPr="0075482E">
        <w:rPr>
          <w:rFonts w:ascii="Times New Roman" w:hAnsi="Times New Roman"/>
          <w:bCs/>
          <w:sz w:val="20"/>
          <w:szCs w:val="20"/>
        </w:rPr>
        <w:t>Splošni pogoji in navodila so  sestavni del programa in so vam na voljo v poslovalnici turistične agencije Pohorje turizem.</w:t>
      </w:r>
    </w:p>
    <w:p w:rsidR="009C5255" w:rsidRPr="006E5BB0" w:rsidRDefault="009C5255" w:rsidP="005A0A11">
      <w:pPr>
        <w:jc w:val="center"/>
        <w:rPr>
          <w:rFonts w:ascii="Times New Roman" w:hAnsi="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inblick in die Ausstellungshalle, RAFFAEL" style="width:141.75pt;height:94.5pt">
            <v:imagedata r:id="rId8" r:href="rId9"/>
          </v:shape>
        </w:pict>
      </w:r>
      <w:hyperlink r:id="rId10" w:history="1">
        <w:r w:rsidRPr="00B33DB5">
          <w:rPr>
            <w:rFonts w:ascii="Times New Roman" w:hAnsi="Times New Roman"/>
            <w:noProof/>
            <w:color w:val="0000FF"/>
            <w:lang w:eastAsia="sl-SI"/>
          </w:rPr>
          <w:pict>
            <v:shape id="Slika 3" o:spid="_x0000_i1028" type="#_x0000_t75" alt="Rezultat iskanja slik za wien weihnachtsmarkt" href="http://www.google.si/url?sa=i&amp;rct=j&amp;q=&amp;esrc=s&amp;source=images&amp;cd=&amp;cad=rja&amp;uact=8&amp;ved=0ahUKEwi8-fKIlcHPAhWHOSwKHRTrABcQjRwIBw&amp;url=http://www.christkindlmaerkte.at/wien.html&amp;psig=AFQjCNGek3f4wvcOR1vA67kxMWD4XNal-w&amp;ust=147567059783" style="width:139.5pt;height:94.5pt;visibility:visible" o:button="t">
              <v:fill o:detectmouseclick="t"/>
              <v:imagedata r:id="rId11" o:title=""/>
            </v:shape>
          </w:pict>
        </w:r>
      </w:hyperlink>
      <w:r>
        <w:pict>
          <v:shape id="_x0000_i1029" type="#_x0000_t75" alt="" style="width:172.5pt;height:89.25pt">
            <v:imagedata r:id="rId12" r:href="rId13"/>
          </v:shape>
        </w:pict>
      </w:r>
    </w:p>
    <w:p w:rsidR="009C5255" w:rsidRPr="006E5BB0" w:rsidRDefault="009C5255" w:rsidP="005A0A11">
      <w:pPr>
        <w:jc w:val="both"/>
        <w:rPr>
          <w:rFonts w:ascii="Times New Roman" w:hAnsi="Times New Roman"/>
          <w:sz w:val="20"/>
          <w:szCs w:val="20"/>
        </w:rPr>
      </w:pPr>
    </w:p>
    <w:p w:rsidR="009C5255" w:rsidRPr="006E5BB0" w:rsidRDefault="009C5255" w:rsidP="005A0A11">
      <w:pPr>
        <w:jc w:val="both"/>
        <w:rPr>
          <w:rFonts w:ascii="Times New Roman" w:hAnsi="Times New Roman"/>
          <w:sz w:val="20"/>
          <w:szCs w:val="20"/>
        </w:rPr>
      </w:pPr>
      <w:r w:rsidRPr="006E5BB0">
        <w:rPr>
          <w:rFonts w:ascii="Times New Roman" w:hAnsi="Times New Roman"/>
          <w:sz w:val="20"/>
          <w:szCs w:val="20"/>
        </w:rPr>
        <w:t xml:space="preserve">Ilona Stermecki                                                                                     </w:t>
      </w:r>
      <w:r>
        <w:rPr>
          <w:rFonts w:ascii="Times New Roman" w:hAnsi="Times New Roman"/>
          <w:sz w:val="20"/>
          <w:szCs w:val="20"/>
        </w:rPr>
        <w:t xml:space="preserve">                             </w:t>
      </w:r>
      <w:r w:rsidRPr="006E5BB0">
        <w:rPr>
          <w:rFonts w:ascii="Times New Roman" w:hAnsi="Times New Roman"/>
          <w:sz w:val="20"/>
          <w:szCs w:val="20"/>
        </w:rPr>
        <w:t xml:space="preserve"> </w:t>
      </w:r>
    </w:p>
    <w:p w:rsidR="009C5255" w:rsidRPr="006E5BB0" w:rsidRDefault="009C5255" w:rsidP="007E538C">
      <w:pPr>
        <w:tabs>
          <w:tab w:val="left" w:pos="3047"/>
        </w:tabs>
        <w:rPr>
          <w:rFonts w:ascii="Times New Roman" w:hAnsi="Times New Roman"/>
          <w:sz w:val="24"/>
          <w:szCs w:val="24"/>
        </w:rPr>
      </w:pPr>
    </w:p>
    <w:sectPr w:rsidR="009C5255" w:rsidRPr="006E5BB0" w:rsidSect="00E84E75">
      <w:headerReference w:type="even" r:id="rId14"/>
      <w:headerReference w:type="default" r:id="rId15"/>
      <w:footerReference w:type="even" r:id="rId16"/>
      <w:footerReference w:type="default" r:id="rId17"/>
      <w:pgSz w:w="11906" w:h="16838" w:code="9"/>
      <w:pgMar w:top="1440" w:right="1080" w:bottom="1440" w:left="108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55" w:rsidRDefault="009C5255" w:rsidP="006763A3">
      <w:pPr>
        <w:spacing w:after="0" w:line="240" w:lineRule="auto"/>
      </w:pPr>
      <w:r>
        <w:separator/>
      </w:r>
    </w:p>
  </w:endnote>
  <w:endnote w:type="continuationSeparator" w:id="0">
    <w:p w:rsidR="009C5255" w:rsidRDefault="009C5255" w:rsidP="00676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55" w:rsidRDefault="009C5255">
    <w:pPr>
      <w:pStyle w:val="Footer"/>
    </w:pPr>
  </w:p>
  <w:p w:rsidR="009C5255" w:rsidRDefault="009C5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55" w:rsidRDefault="009C5255">
    <w:pPr>
      <w:pStyle w:val="Foo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s2050" type="#_x0000_t75" style="position:absolute;margin-left:-54pt;margin-top:-138.45pt;width:595.2pt;height:151.7pt;z-index:-251654144;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55" w:rsidRDefault="009C5255" w:rsidP="006763A3">
      <w:pPr>
        <w:spacing w:after="0" w:line="240" w:lineRule="auto"/>
      </w:pPr>
      <w:r>
        <w:separator/>
      </w:r>
    </w:p>
  </w:footnote>
  <w:footnote w:type="continuationSeparator" w:id="0">
    <w:p w:rsidR="009C5255" w:rsidRDefault="009C5255" w:rsidP="00676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55" w:rsidRDefault="009C5255">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6" type="#_x0000_t75" style="width:595.5pt;height:151.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55" w:rsidRDefault="009C5255">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2049" type="#_x0000_t75" style="position:absolute;margin-left:-54pt;margin-top:-8.5pt;width:598.95pt;height:91.7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FA9"/>
    <w:multiLevelType w:val="hybridMultilevel"/>
    <w:tmpl w:val="46CC795C"/>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C392844"/>
    <w:multiLevelType w:val="hybridMultilevel"/>
    <w:tmpl w:val="D2848DC0"/>
    <w:lvl w:ilvl="0" w:tplc="0424000B">
      <w:start w:val="1"/>
      <w:numFmt w:val="bullet"/>
      <w:lvlText w:val=""/>
      <w:lvlJc w:val="left"/>
      <w:pPr>
        <w:tabs>
          <w:tab w:val="num" w:pos="1068"/>
        </w:tabs>
        <w:ind w:left="1068" w:hanging="360"/>
      </w:pPr>
      <w:rPr>
        <w:rFonts w:ascii="Wingdings" w:hAnsi="Wingdings" w:hint="default"/>
        <w:b/>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
    <w:nsid w:val="1BBF2F2C"/>
    <w:multiLevelType w:val="hybridMultilevel"/>
    <w:tmpl w:val="43486FD4"/>
    <w:lvl w:ilvl="0" w:tplc="6B366806">
      <w:start w:val="4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3B466E7"/>
    <w:multiLevelType w:val="hybridMultilevel"/>
    <w:tmpl w:val="FCA602A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415F0A5D"/>
    <w:multiLevelType w:val="hybridMultilevel"/>
    <w:tmpl w:val="7FAA1DE8"/>
    <w:lvl w:ilvl="0" w:tplc="0424000B">
      <w:start w:val="1"/>
      <w:numFmt w:val="bullet"/>
      <w:lvlText w:val=""/>
      <w:lvlJc w:val="left"/>
      <w:pPr>
        <w:tabs>
          <w:tab w:val="num" w:pos="502"/>
        </w:tabs>
        <w:ind w:left="502" w:hanging="360"/>
      </w:pPr>
      <w:rPr>
        <w:rFonts w:ascii="Wingdings" w:hAnsi="Wingdings"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5">
    <w:nsid w:val="4F0653AE"/>
    <w:multiLevelType w:val="hybridMultilevel"/>
    <w:tmpl w:val="D030530A"/>
    <w:lvl w:ilvl="0" w:tplc="7AD23FE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715422"/>
    <w:multiLevelType w:val="hybridMultilevel"/>
    <w:tmpl w:val="AB6A7ECC"/>
    <w:lvl w:ilvl="0" w:tplc="0424000B">
      <w:start w:val="1"/>
      <w:numFmt w:val="bullet"/>
      <w:lvlText w:val=""/>
      <w:lvlJc w:val="left"/>
      <w:pPr>
        <w:tabs>
          <w:tab w:val="num" w:pos="1065"/>
        </w:tabs>
        <w:ind w:left="1065" w:hanging="360"/>
      </w:pPr>
      <w:rPr>
        <w:rFonts w:ascii="Wingdings" w:hAnsi="Wingdings"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7">
    <w:nsid w:val="5B97049B"/>
    <w:multiLevelType w:val="hybridMultilevel"/>
    <w:tmpl w:val="A15A8CD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61B06F55"/>
    <w:multiLevelType w:val="hybridMultilevel"/>
    <w:tmpl w:val="E28A74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B1B4656"/>
    <w:multiLevelType w:val="hybridMultilevel"/>
    <w:tmpl w:val="46A6C644"/>
    <w:lvl w:ilvl="0" w:tplc="0424000B">
      <w:start w:val="1"/>
      <w:numFmt w:val="bullet"/>
      <w:lvlText w:val=""/>
      <w:lvlJc w:val="left"/>
      <w:pPr>
        <w:ind w:left="720" w:hanging="360"/>
      </w:pPr>
      <w:rPr>
        <w:rFonts w:ascii="Wingdings" w:hAnsi="Wingdings" w:hint="default"/>
        <w:b w:val="0"/>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6E895263"/>
    <w:multiLevelType w:val="hybridMultilevel"/>
    <w:tmpl w:val="A15A8CD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7E2E7D7F"/>
    <w:multiLevelType w:val="hybridMultilevel"/>
    <w:tmpl w:val="8FD68B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5"/>
  </w:num>
  <w:num w:numId="6">
    <w:abstractNumId w:val="8"/>
  </w:num>
  <w:num w:numId="7">
    <w:abstractNumId w:val="1"/>
  </w:num>
  <w:num w:numId="8">
    <w:abstractNumId w:val="3"/>
  </w:num>
  <w:num w:numId="9">
    <w:abstractNumId w:val="7"/>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3A3"/>
    <w:rsid w:val="00007C9D"/>
    <w:rsid w:val="00032890"/>
    <w:rsid w:val="00071DCF"/>
    <w:rsid w:val="000C5395"/>
    <w:rsid w:val="000F394D"/>
    <w:rsid w:val="00105335"/>
    <w:rsid w:val="00107223"/>
    <w:rsid w:val="00111F26"/>
    <w:rsid w:val="00146226"/>
    <w:rsid w:val="00161742"/>
    <w:rsid w:val="00183D50"/>
    <w:rsid w:val="001E247C"/>
    <w:rsid w:val="001F003A"/>
    <w:rsid w:val="001F7E57"/>
    <w:rsid w:val="00207B69"/>
    <w:rsid w:val="00251337"/>
    <w:rsid w:val="002753EA"/>
    <w:rsid w:val="00316702"/>
    <w:rsid w:val="003275AF"/>
    <w:rsid w:val="00355919"/>
    <w:rsid w:val="00376FE9"/>
    <w:rsid w:val="00394A7E"/>
    <w:rsid w:val="003B49CF"/>
    <w:rsid w:val="003D08F7"/>
    <w:rsid w:val="00453802"/>
    <w:rsid w:val="00490FAE"/>
    <w:rsid w:val="004A2582"/>
    <w:rsid w:val="004B41F8"/>
    <w:rsid w:val="004B77C4"/>
    <w:rsid w:val="00505060"/>
    <w:rsid w:val="0051244F"/>
    <w:rsid w:val="005475CD"/>
    <w:rsid w:val="005517E3"/>
    <w:rsid w:val="00575416"/>
    <w:rsid w:val="0057728A"/>
    <w:rsid w:val="005A0A11"/>
    <w:rsid w:val="005A6A88"/>
    <w:rsid w:val="005B3953"/>
    <w:rsid w:val="005C2F92"/>
    <w:rsid w:val="005C60BF"/>
    <w:rsid w:val="005E3D85"/>
    <w:rsid w:val="00615799"/>
    <w:rsid w:val="00623464"/>
    <w:rsid w:val="00627CE1"/>
    <w:rsid w:val="006379F6"/>
    <w:rsid w:val="006523E6"/>
    <w:rsid w:val="00667DD3"/>
    <w:rsid w:val="006763A3"/>
    <w:rsid w:val="006769BA"/>
    <w:rsid w:val="006771CF"/>
    <w:rsid w:val="006817A3"/>
    <w:rsid w:val="00686219"/>
    <w:rsid w:val="006B0A44"/>
    <w:rsid w:val="006C690B"/>
    <w:rsid w:val="006D2F27"/>
    <w:rsid w:val="006E5BB0"/>
    <w:rsid w:val="00706830"/>
    <w:rsid w:val="00712FE9"/>
    <w:rsid w:val="00741344"/>
    <w:rsid w:val="00750740"/>
    <w:rsid w:val="0075482E"/>
    <w:rsid w:val="00775773"/>
    <w:rsid w:val="00795C06"/>
    <w:rsid w:val="00797638"/>
    <w:rsid w:val="007A6BCA"/>
    <w:rsid w:val="007B5101"/>
    <w:rsid w:val="007D360B"/>
    <w:rsid w:val="007E3C60"/>
    <w:rsid w:val="007E538C"/>
    <w:rsid w:val="007F56BD"/>
    <w:rsid w:val="008021BC"/>
    <w:rsid w:val="008108EA"/>
    <w:rsid w:val="0088715C"/>
    <w:rsid w:val="00890912"/>
    <w:rsid w:val="008960F0"/>
    <w:rsid w:val="00912628"/>
    <w:rsid w:val="00947141"/>
    <w:rsid w:val="00960976"/>
    <w:rsid w:val="009A61A1"/>
    <w:rsid w:val="009A6B68"/>
    <w:rsid w:val="009B7822"/>
    <w:rsid w:val="009B7B93"/>
    <w:rsid w:val="009C5255"/>
    <w:rsid w:val="009C6B9B"/>
    <w:rsid w:val="009F2AC0"/>
    <w:rsid w:val="00A21830"/>
    <w:rsid w:val="00A3498C"/>
    <w:rsid w:val="00A90A11"/>
    <w:rsid w:val="00A91CDF"/>
    <w:rsid w:val="00A94649"/>
    <w:rsid w:val="00AA3065"/>
    <w:rsid w:val="00AC0DC9"/>
    <w:rsid w:val="00AC45F5"/>
    <w:rsid w:val="00B33DB5"/>
    <w:rsid w:val="00B529F6"/>
    <w:rsid w:val="00B56A19"/>
    <w:rsid w:val="00B64D10"/>
    <w:rsid w:val="00B719C1"/>
    <w:rsid w:val="00B757D7"/>
    <w:rsid w:val="00BB2157"/>
    <w:rsid w:val="00BE3764"/>
    <w:rsid w:val="00C146CD"/>
    <w:rsid w:val="00C15A12"/>
    <w:rsid w:val="00C461B3"/>
    <w:rsid w:val="00C654D5"/>
    <w:rsid w:val="00C83167"/>
    <w:rsid w:val="00C94323"/>
    <w:rsid w:val="00CB0D6E"/>
    <w:rsid w:val="00CF1F9C"/>
    <w:rsid w:val="00D05C70"/>
    <w:rsid w:val="00D4648E"/>
    <w:rsid w:val="00D610AF"/>
    <w:rsid w:val="00D6726D"/>
    <w:rsid w:val="00D85139"/>
    <w:rsid w:val="00D91BA7"/>
    <w:rsid w:val="00DB1917"/>
    <w:rsid w:val="00DB5DB7"/>
    <w:rsid w:val="00E0499E"/>
    <w:rsid w:val="00E103CF"/>
    <w:rsid w:val="00E1298E"/>
    <w:rsid w:val="00E13176"/>
    <w:rsid w:val="00E147F2"/>
    <w:rsid w:val="00E322F0"/>
    <w:rsid w:val="00E4418B"/>
    <w:rsid w:val="00E64FBC"/>
    <w:rsid w:val="00E70FBB"/>
    <w:rsid w:val="00E81307"/>
    <w:rsid w:val="00E84E75"/>
    <w:rsid w:val="00EE4805"/>
    <w:rsid w:val="00EF0935"/>
    <w:rsid w:val="00F0186A"/>
    <w:rsid w:val="00F42B8E"/>
    <w:rsid w:val="00F868A6"/>
    <w:rsid w:val="00F956FD"/>
    <w:rsid w:val="00FA6981"/>
    <w:rsid w:val="00FD6EB8"/>
    <w:rsid w:val="00FE132D"/>
    <w:rsid w:val="00FF0AB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BC"/>
    <w:pPr>
      <w:spacing w:after="160" w:line="259" w:lineRule="auto"/>
    </w:pPr>
    <w:rPr>
      <w:lang w:eastAsia="en-US"/>
    </w:rPr>
  </w:style>
  <w:style w:type="paragraph" w:styleId="Heading1">
    <w:name w:val="heading 1"/>
    <w:basedOn w:val="Normal"/>
    <w:next w:val="Normal"/>
    <w:link w:val="Heading1Char"/>
    <w:uiPriority w:val="99"/>
    <w:qFormat/>
    <w:rsid w:val="0062346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316702"/>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5A0A11"/>
    <w:pPr>
      <w:keepNext/>
      <w:keepLines/>
      <w:spacing w:before="200" w:after="0"/>
      <w:outlineLvl w:val="2"/>
    </w:pPr>
    <w:rPr>
      <w:rFonts w:ascii="Calibri Light" w:eastAsia="Times New Roman" w:hAnsi="Calibri Light"/>
      <w:b/>
      <w:b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46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316702"/>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5A0A11"/>
    <w:rPr>
      <w:rFonts w:ascii="Calibri Light" w:hAnsi="Calibri Light" w:cs="Times New Roman"/>
      <w:b/>
      <w:bCs/>
      <w:color w:val="5B9BD5"/>
    </w:rPr>
  </w:style>
  <w:style w:type="paragraph" w:styleId="Header">
    <w:name w:val="header"/>
    <w:basedOn w:val="Normal"/>
    <w:link w:val="HeaderChar"/>
    <w:uiPriority w:val="99"/>
    <w:rsid w:val="006763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63A3"/>
    <w:rPr>
      <w:rFonts w:cs="Times New Roman"/>
    </w:rPr>
  </w:style>
  <w:style w:type="paragraph" w:styleId="Footer">
    <w:name w:val="footer"/>
    <w:basedOn w:val="Normal"/>
    <w:link w:val="FooterChar"/>
    <w:uiPriority w:val="99"/>
    <w:rsid w:val="006763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763A3"/>
    <w:rPr>
      <w:rFonts w:cs="Times New Roman"/>
    </w:rPr>
  </w:style>
  <w:style w:type="paragraph" w:styleId="BalloonText">
    <w:name w:val="Balloon Text"/>
    <w:basedOn w:val="Normal"/>
    <w:link w:val="BalloonTextChar"/>
    <w:uiPriority w:val="99"/>
    <w:semiHidden/>
    <w:rsid w:val="005A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A88"/>
    <w:rPr>
      <w:rFonts w:ascii="Tahoma" w:hAnsi="Tahoma" w:cs="Tahoma"/>
      <w:sz w:val="16"/>
      <w:szCs w:val="16"/>
    </w:rPr>
  </w:style>
  <w:style w:type="paragraph" w:styleId="BodyText">
    <w:name w:val="Body Text"/>
    <w:basedOn w:val="Normal"/>
    <w:link w:val="BodyTextChar"/>
    <w:uiPriority w:val="99"/>
    <w:rsid w:val="00E84E75"/>
    <w:pPr>
      <w:spacing w:after="120" w:line="240" w:lineRule="auto"/>
    </w:pPr>
    <w:rPr>
      <w:rFonts w:ascii="Cambria" w:hAnsi="Cambria"/>
      <w:sz w:val="24"/>
      <w:szCs w:val="24"/>
      <w:lang w:val="en-US"/>
    </w:rPr>
  </w:style>
  <w:style w:type="character" w:customStyle="1" w:styleId="BodyTextChar">
    <w:name w:val="Body Text Char"/>
    <w:basedOn w:val="DefaultParagraphFont"/>
    <w:link w:val="BodyText"/>
    <w:uiPriority w:val="99"/>
    <w:locked/>
    <w:rsid w:val="00E84E75"/>
    <w:rPr>
      <w:rFonts w:ascii="Cambria" w:hAnsi="Cambria" w:cs="Times New Roman"/>
      <w:sz w:val="24"/>
      <w:szCs w:val="24"/>
      <w:lang w:val="en-US"/>
    </w:rPr>
  </w:style>
  <w:style w:type="paragraph" w:styleId="Title">
    <w:name w:val="Title"/>
    <w:basedOn w:val="Normal"/>
    <w:link w:val="TitleChar"/>
    <w:uiPriority w:val="99"/>
    <w:qFormat/>
    <w:rsid w:val="00E84E75"/>
    <w:pPr>
      <w:spacing w:after="0" w:line="240" w:lineRule="auto"/>
      <w:jc w:val="center"/>
    </w:pPr>
    <w:rPr>
      <w:rFonts w:ascii="Times New Roman" w:eastAsia="Times New Roman" w:hAnsi="Times New Roman"/>
      <w:b/>
      <w:bCs/>
      <w:sz w:val="36"/>
      <w:szCs w:val="24"/>
      <w:lang w:eastAsia="sl-SI"/>
    </w:rPr>
  </w:style>
  <w:style w:type="character" w:customStyle="1" w:styleId="TitleChar">
    <w:name w:val="Title Char"/>
    <w:basedOn w:val="DefaultParagraphFont"/>
    <w:link w:val="Title"/>
    <w:uiPriority w:val="99"/>
    <w:locked/>
    <w:rsid w:val="00E84E75"/>
    <w:rPr>
      <w:rFonts w:ascii="Times New Roman" w:hAnsi="Times New Roman" w:cs="Times New Roman"/>
      <w:b/>
      <w:bCs/>
      <w:sz w:val="24"/>
      <w:szCs w:val="24"/>
      <w:lang w:eastAsia="sl-SI"/>
    </w:rPr>
  </w:style>
  <w:style w:type="character" w:styleId="Hyperlink">
    <w:name w:val="Hyperlink"/>
    <w:basedOn w:val="DefaultParagraphFont"/>
    <w:uiPriority w:val="99"/>
    <w:rsid w:val="00D85139"/>
    <w:rPr>
      <w:rFonts w:cs="Times New Roman"/>
      <w:color w:val="0000FF"/>
      <w:u w:val="single"/>
    </w:rPr>
  </w:style>
  <w:style w:type="paragraph" w:styleId="ListParagraph">
    <w:name w:val="List Paragraph"/>
    <w:basedOn w:val="Normal"/>
    <w:uiPriority w:val="99"/>
    <w:qFormat/>
    <w:rsid w:val="00D85139"/>
    <w:pPr>
      <w:ind w:left="720"/>
      <w:contextualSpacing/>
    </w:pPr>
  </w:style>
  <w:style w:type="paragraph" w:styleId="NormalWeb">
    <w:name w:val="Normal (Web)"/>
    <w:basedOn w:val="Normal"/>
    <w:uiPriority w:val="99"/>
    <w:rsid w:val="005475CD"/>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basedOn w:val="DefaultParagraphFont"/>
    <w:uiPriority w:val="99"/>
    <w:qFormat/>
    <w:rsid w:val="008108EA"/>
    <w:rPr>
      <w:rFonts w:cs="Times New Roman"/>
      <w:b/>
      <w:bCs/>
      <w:sz w:val="24"/>
      <w:szCs w:val="24"/>
      <w:bdr w:val="none" w:sz="0" w:space="0" w:color="auto" w:frame="1"/>
      <w:vertAlign w:val="baseline"/>
    </w:rPr>
  </w:style>
  <w:style w:type="table" w:styleId="TableGrid">
    <w:name w:val="Table Grid"/>
    <w:basedOn w:val="TableNormal"/>
    <w:uiPriority w:val="99"/>
    <w:rsid w:val="006D2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uiPriority w:val="99"/>
    <w:rsid w:val="006D2F27"/>
    <w:rPr>
      <w:rFonts w:cs="Times New Roman"/>
    </w:rPr>
  </w:style>
  <w:style w:type="paragraph" w:styleId="Caption">
    <w:name w:val="caption"/>
    <w:basedOn w:val="Normal"/>
    <w:next w:val="Normal"/>
    <w:uiPriority w:val="99"/>
    <w:qFormat/>
    <w:rsid w:val="005A0A11"/>
    <w:pPr>
      <w:spacing w:after="0" w:line="240" w:lineRule="auto"/>
      <w:jc w:val="both"/>
    </w:pPr>
    <w:rPr>
      <w:rFonts w:ascii="Comic Sans MS" w:eastAsia="Times New Roman" w:hAnsi="Comic Sans MS"/>
      <w:b/>
      <w:bCs/>
      <w:sz w:val="20"/>
      <w:lang w:eastAsia="sl-SI"/>
    </w:rPr>
  </w:style>
</w:styles>
</file>

<file path=word/webSettings.xml><?xml version="1.0" encoding="utf-8"?>
<w:webSettings xmlns:r="http://schemas.openxmlformats.org/officeDocument/2006/relationships" xmlns:w="http://schemas.openxmlformats.org/wordprocessingml/2006/main">
  <w:divs>
    <w:div w:id="1202982881">
      <w:marLeft w:val="0"/>
      <w:marRight w:val="0"/>
      <w:marTop w:val="0"/>
      <w:marBottom w:val="0"/>
      <w:divBdr>
        <w:top w:val="none" w:sz="0" w:space="0" w:color="auto"/>
        <w:left w:val="none" w:sz="0" w:space="0" w:color="auto"/>
        <w:bottom w:val="none" w:sz="0" w:space="0" w:color="auto"/>
        <w:right w:val="none" w:sz="0" w:space="0" w:color="auto"/>
      </w:divBdr>
    </w:div>
    <w:div w:id="1202982885">
      <w:marLeft w:val="0"/>
      <w:marRight w:val="0"/>
      <w:marTop w:val="0"/>
      <w:marBottom w:val="0"/>
      <w:divBdr>
        <w:top w:val="none" w:sz="0" w:space="0" w:color="auto"/>
        <w:left w:val="none" w:sz="0" w:space="0" w:color="auto"/>
        <w:bottom w:val="none" w:sz="0" w:space="0" w:color="auto"/>
        <w:right w:val="none" w:sz="0" w:space="0" w:color="auto"/>
      </w:divBdr>
    </w:div>
    <w:div w:id="1202982890">
      <w:marLeft w:val="0"/>
      <w:marRight w:val="0"/>
      <w:marTop w:val="0"/>
      <w:marBottom w:val="0"/>
      <w:divBdr>
        <w:top w:val="none" w:sz="0" w:space="0" w:color="auto"/>
        <w:left w:val="none" w:sz="0" w:space="0" w:color="auto"/>
        <w:bottom w:val="none" w:sz="0" w:space="0" w:color="auto"/>
        <w:right w:val="none" w:sz="0" w:space="0" w:color="auto"/>
      </w:divBdr>
    </w:div>
    <w:div w:id="1202982892">
      <w:marLeft w:val="0"/>
      <w:marRight w:val="0"/>
      <w:marTop w:val="0"/>
      <w:marBottom w:val="0"/>
      <w:divBdr>
        <w:top w:val="none" w:sz="0" w:space="0" w:color="auto"/>
        <w:left w:val="none" w:sz="0" w:space="0" w:color="auto"/>
        <w:bottom w:val="none" w:sz="0" w:space="0" w:color="auto"/>
        <w:right w:val="none" w:sz="0" w:space="0" w:color="auto"/>
      </w:divBdr>
    </w:div>
    <w:div w:id="1202982897">
      <w:marLeft w:val="0"/>
      <w:marRight w:val="0"/>
      <w:marTop w:val="0"/>
      <w:marBottom w:val="0"/>
      <w:divBdr>
        <w:top w:val="none" w:sz="0" w:space="0" w:color="auto"/>
        <w:left w:val="none" w:sz="0" w:space="0" w:color="auto"/>
        <w:bottom w:val="none" w:sz="0" w:space="0" w:color="auto"/>
        <w:right w:val="none" w:sz="0" w:space="0" w:color="auto"/>
      </w:divBdr>
    </w:div>
    <w:div w:id="1202982901">
      <w:marLeft w:val="0"/>
      <w:marRight w:val="0"/>
      <w:marTop w:val="0"/>
      <w:marBottom w:val="0"/>
      <w:divBdr>
        <w:top w:val="none" w:sz="0" w:space="0" w:color="auto"/>
        <w:left w:val="none" w:sz="0" w:space="0" w:color="auto"/>
        <w:bottom w:val="none" w:sz="0" w:space="0" w:color="auto"/>
        <w:right w:val="none" w:sz="0" w:space="0" w:color="auto"/>
      </w:divBdr>
    </w:div>
    <w:div w:id="1202982906">
      <w:marLeft w:val="0"/>
      <w:marRight w:val="0"/>
      <w:marTop w:val="0"/>
      <w:marBottom w:val="0"/>
      <w:divBdr>
        <w:top w:val="none" w:sz="0" w:space="0" w:color="auto"/>
        <w:left w:val="none" w:sz="0" w:space="0" w:color="auto"/>
        <w:bottom w:val="none" w:sz="0" w:space="0" w:color="auto"/>
        <w:right w:val="none" w:sz="0" w:space="0" w:color="auto"/>
      </w:divBdr>
    </w:div>
    <w:div w:id="1202982907">
      <w:marLeft w:val="0"/>
      <w:marRight w:val="0"/>
      <w:marTop w:val="0"/>
      <w:marBottom w:val="0"/>
      <w:divBdr>
        <w:top w:val="none" w:sz="0" w:space="0" w:color="auto"/>
        <w:left w:val="none" w:sz="0" w:space="0" w:color="auto"/>
        <w:bottom w:val="none" w:sz="0" w:space="0" w:color="auto"/>
        <w:right w:val="none" w:sz="0" w:space="0" w:color="auto"/>
      </w:divBdr>
    </w:div>
    <w:div w:id="1202982908">
      <w:marLeft w:val="0"/>
      <w:marRight w:val="0"/>
      <w:marTop w:val="0"/>
      <w:marBottom w:val="0"/>
      <w:divBdr>
        <w:top w:val="none" w:sz="0" w:space="0" w:color="auto"/>
        <w:left w:val="none" w:sz="0" w:space="0" w:color="auto"/>
        <w:bottom w:val="none" w:sz="0" w:space="0" w:color="auto"/>
        <w:right w:val="none" w:sz="0" w:space="0" w:color="auto"/>
      </w:divBdr>
      <w:divsChild>
        <w:div w:id="1202982895">
          <w:marLeft w:val="0"/>
          <w:marRight w:val="0"/>
          <w:marTop w:val="0"/>
          <w:marBottom w:val="0"/>
          <w:divBdr>
            <w:top w:val="none" w:sz="0" w:space="0" w:color="auto"/>
            <w:left w:val="none" w:sz="0" w:space="0" w:color="auto"/>
            <w:bottom w:val="none" w:sz="0" w:space="0" w:color="auto"/>
            <w:right w:val="none" w:sz="0" w:space="0" w:color="auto"/>
          </w:divBdr>
          <w:divsChild>
            <w:div w:id="1202982878">
              <w:marLeft w:val="0"/>
              <w:marRight w:val="0"/>
              <w:marTop w:val="0"/>
              <w:marBottom w:val="0"/>
              <w:divBdr>
                <w:top w:val="none" w:sz="0" w:space="0" w:color="auto"/>
                <w:left w:val="none" w:sz="0" w:space="0" w:color="auto"/>
                <w:bottom w:val="none" w:sz="0" w:space="0" w:color="auto"/>
                <w:right w:val="none" w:sz="0" w:space="0" w:color="auto"/>
              </w:divBdr>
              <w:divsChild>
                <w:div w:id="1202982900">
                  <w:marLeft w:val="0"/>
                  <w:marRight w:val="0"/>
                  <w:marTop w:val="0"/>
                  <w:marBottom w:val="0"/>
                  <w:divBdr>
                    <w:top w:val="none" w:sz="0" w:space="0" w:color="auto"/>
                    <w:left w:val="none" w:sz="0" w:space="0" w:color="auto"/>
                    <w:bottom w:val="none" w:sz="0" w:space="0" w:color="auto"/>
                    <w:right w:val="none" w:sz="0" w:space="0" w:color="auto"/>
                  </w:divBdr>
                  <w:divsChild>
                    <w:div w:id="1202982887">
                      <w:marLeft w:val="0"/>
                      <w:marRight w:val="0"/>
                      <w:marTop w:val="0"/>
                      <w:marBottom w:val="0"/>
                      <w:divBdr>
                        <w:top w:val="none" w:sz="0" w:space="0" w:color="auto"/>
                        <w:left w:val="none" w:sz="0" w:space="0" w:color="auto"/>
                        <w:bottom w:val="none" w:sz="0" w:space="0" w:color="auto"/>
                        <w:right w:val="none" w:sz="0" w:space="0" w:color="auto"/>
                      </w:divBdr>
                      <w:divsChild>
                        <w:div w:id="12029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82909">
      <w:marLeft w:val="0"/>
      <w:marRight w:val="0"/>
      <w:marTop w:val="0"/>
      <w:marBottom w:val="0"/>
      <w:divBdr>
        <w:top w:val="none" w:sz="0" w:space="0" w:color="auto"/>
        <w:left w:val="none" w:sz="0" w:space="0" w:color="auto"/>
        <w:bottom w:val="none" w:sz="0" w:space="0" w:color="auto"/>
        <w:right w:val="none" w:sz="0" w:space="0" w:color="auto"/>
      </w:divBdr>
      <w:divsChild>
        <w:div w:id="1202982910">
          <w:marLeft w:val="0"/>
          <w:marRight w:val="0"/>
          <w:marTop w:val="0"/>
          <w:marBottom w:val="0"/>
          <w:divBdr>
            <w:top w:val="none" w:sz="0" w:space="0" w:color="auto"/>
            <w:left w:val="none" w:sz="0" w:space="0" w:color="auto"/>
            <w:bottom w:val="none" w:sz="0" w:space="0" w:color="auto"/>
            <w:right w:val="none" w:sz="0" w:space="0" w:color="auto"/>
          </w:divBdr>
          <w:divsChild>
            <w:div w:id="1202982903">
              <w:marLeft w:val="0"/>
              <w:marRight w:val="0"/>
              <w:marTop w:val="0"/>
              <w:marBottom w:val="0"/>
              <w:divBdr>
                <w:top w:val="none" w:sz="0" w:space="0" w:color="auto"/>
                <w:left w:val="none" w:sz="0" w:space="0" w:color="auto"/>
                <w:bottom w:val="none" w:sz="0" w:space="0" w:color="auto"/>
                <w:right w:val="none" w:sz="0" w:space="0" w:color="auto"/>
              </w:divBdr>
              <w:divsChild>
                <w:div w:id="1202982879">
                  <w:marLeft w:val="0"/>
                  <w:marRight w:val="0"/>
                  <w:marTop w:val="195"/>
                  <w:marBottom w:val="0"/>
                  <w:divBdr>
                    <w:top w:val="none" w:sz="0" w:space="0" w:color="auto"/>
                    <w:left w:val="none" w:sz="0" w:space="0" w:color="auto"/>
                    <w:bottom w:val="none" w:sz="0" w:space="0" w:color="auto"/>
                    <w:right w:val="none" w:sz="0" w:space="0" w:color="auto"/>
                  </w:divBdr>
                  <w:divsChild>
                    <w:div w:id="1202982880">
                      <w:marLeft w:val="0"/>
                      <w:marRight w:val="0"/>
                      <w:marTop w:val="0"/>
                      <w:marBottom w:val="0"/>
                      <w:divBdr>
                        <w:top w:val="none" w:sz="0" w:space="0" w:color="auto"/>
                        <w:left w:val="none" w:sz="0" w:space="0" w:color="auto"/>
                        <w:bottom w:val="none" w:sz="0" w:space="0" w:color="auto"/>
                        <w:right w:val="none" w:sz="0" w:space="0" w:color="auto"/>
                      </w:divBdr>
                      <w:divsChild>
                        <w:div w:id="1202982905">
                          <w:marLeft w:val="0"/>
                          <w:marRight w:val="0"/>
                          <w:marTop w:val="0"/>
                          <w:marBottom w:val="0"/>
                          <w:divBdr>
                            <w:top w:val="none" w:sz="0" w:space="0" w:color="auto"/>
                            <w:left w:val="none" w:sz="0" w:space="0" w:color="auto"/>
                            <w:bottom w:val="none" w:sz="0" w:space="0" w:color="auto"/>
                            <w:right w:val="none" w:sz="0" w:space="0" w:color="auto"/>
                          </w:divBdr>
                          <w:divsChild>
                            <w:div w:id="1202982904">
                              <w:marLeft w:val="0"/>
                              <w:marRight w:val="0"/>
                              <w:marTop w:val="0"/>
                              <w:marBottom w:val="0"/>
                              <w:divBdr>
                                <w:top w:val="none" w:sz="0" w:space="0" w:color="auto"/>
                                <w:left w:val="none" w:sz="0" w:space="0" w:color="auto"/>
                                <w:bottom w:val="none" w:sz="0" w:space="0" w:color="auto"/>
                                <w:right w:val="none" w:sz="0" w:space="0" w:color="auto"/>
                              </w:divBdr>
                              <w:divsChild>
                                <w:div w:id="1202982882">
                                  <w:marLeft w:val="0"/>
                                  <w:marRight w:val="0"/>
                                  <w:marTop w:val="0"/>
                                  <w:marBottom w:val="0"/>
                                  <w:divBdr>
                                    <w:top w:val="none" w:sz="0" w:space="0" w:color="auto"/>
                                    <w:left w:val="none" w:sz="0" w:space="0" w:color="auto"/>
                                    <w:bottom w:val="none" w:sz="0" w:space="0" w:color="auto"/>
                                    <w:right w:val="none" w:sz="0" w:space="0" w:color="auto"/>
                                  </w:divBdr>
                                  <w:divsChild>
                                    <w:div w:id="1202982898">
                                      <w:marLeft w:val="0"/>
                                      <w:marRight w:val="0"/>
                                      <w:marTop w:val="0"/>
                                      <w:marBottom w:val="0"/>
                                      <w:divBdr>
                                        <w:top w:val="none" w:sz="0" w:space="0" w:color="auto"/>
                                        <w:left w:val="none" w:sz="0" w:space="0" w:color="auto"/>
                                        <w:bottom w:val="none" w:sz="0" w:space="0" w:color="auto"/>
                                        <w:right w:val="none" w:sz="0" w:space="0" w:color="auto"/>
                                      </w:divBdr>
                                      <w:divsChild>
                                        <w:div w:id="1202982896">
                                          <w:marLeft w:val="0"/>
                                          <w:marRight w:val="0"/>
                                          <w:marTop w:val="90"/>
                                          <w:marBottom w:val="0"/>
                                          <w:divBdr>
                                            <w:top w:val="none" w:sz="0" w:space="0" w:color="auto"/>
                                            <w:left w:val="none" w:sz="0" w:space="0" w:color="auto"/>
                                            <w:bottom w:val="none" w:sz="0" w:space="0" w:color="auto"/>
                                            <w:right w:val="none" w:sz="0" w:space="0" w:color="auto"/>
                                          </w:divBdr>
                                          <w:divsChild>
                                            <w:div w:id="1202982902">
                                              <w:marLeft w:val="0"/>
                                              <w:marRight w:val="0"/>
                                              <w:marTop w:val="0"/>
                                              <w:marBottom w:val="0"/>
                                              <w:divBdr>
                                                <w:top w:val="none" w:sz="0" w:space="0" w:color="auto"/>
                                                <w:left w:val="none" w:sz="0" w:space="0" w:color="auto"/>
                                                <w:bottom w:val="none" w:sz="0" w:space="0" w:color="auto"/>
                                                <w:right w:val="none" w:sz="0" w:space="0" w:color="auto"/>
                                              </w:divBdr>
                                              <w:divsChild>
                                                <w:div w:id="1202982888">
                                                  <w:marLeft w:val="0"/>
                                                  <w:marRight w:val="0"/>
                                                  <w:marTop w:val="0"/>
                                                  <w:marBottom w:val="0"/>
                                                  <w:divBdr>
                                                    <w:top w:val="none" w:sz="0" w:space="0" w:color="auto"/>
                                                    <w:left w:val="none" w:sz="0" w:space="0" w:color="auto"/>
                                                    <w:bottom w:val="none" w:sz="0" w:space="0" w:color="auto"/>
                                                    <w:right w:val="none" w:sz="0" w:space="0" w:color="auto"/>
                                                  </w:divBdr>
                                                  <w:divsChild>
                                                    <w:div w:id="1202982894">
                                                      <w:marLeft w:val="0"/>
                                                      <w:marRight w:val="0"/>
                                                      <w:marTop w:val="0"/>
                                                      <w:marBottom w:val="180"/>
                                                      <w:divBdr>
                                                        <w:top w:val="none" w:sz="0" w:space="0" w:color="auto"/>
                                                        <w:left w:val="none" w:sz="0" w:space="0" w:color="auto"/>
                                                        <w:bottom w:val="none" w:sz="0" w:space="0" w:color="auto"/>
                                                        <w:right w:val="none" w:sz="0" w:space="0" w:color="auto"/>
                                                      </w:divBdr>
                                                      <w:divsChild>
                                                        <w:div w:id="1202982886">
                                                          <w:marLeft w:val="0"/>
                                                          <w:marRight w:val="0"/>
                                                          <w:marTop w:val="0"/>
                                                          <w:marBottom w:val="0"/>
                                                          <w:divBdr>
                                                            <w:top w:val="none" w:sz="0" w:space="0" w:color="auto"/>
                                                            <w:left w:val="none" w:sz="0" w:space="0" w:color="auto"/>
                                                            <w:bottom w:val="none" w:sz="0" w:space="0" w:color="auto"/>
                                                            <w:right w:val="none" w:sz="0" w:space="0" w:color="auto"/>
                                                          </w:divBdr>
                                                          <w:divsChild>
                                                            <w:div w:id="1202982891">
                                                              <w:marLeft w:val="0"/>
                                                              <w:marRight w:val="0"/>
                                                              <w:marTop w:val="0"/>
                                                              <w:marBottom w:val="0"/>
                                                              <w:divBdr>
                                                                <w:top w:val="none" w:sz="0" w:space="0" w:color="auto"/>
                                                                <w:left w:val="none" w:sz="0" w:space="0" w:color="auto"/>
                                                                <w:bottom w:val="none" w:sz="0" w:space="0" w:color="auto"/>
                                                                <w:right w:val="none" w:sz="0" w:space="0" w:color="auto"/>
                                                              </w:divBdr>
                                                              <w:divsChild>
                                                                <w:div w:id="1202982883">
                                                                  <w:marLeft w:val="0"/>
                                                                  <w:marRight w:val="0"/>
                                                                  <w:marTop w:val="0"/>
                                                                  <w:marBottom w:val="0"/>
                                                                  <w:divBdr>
                                                                    <w:top w:val="none" w:sz="0" w:space="0" w:color="auto"/>
                                                                    <w:left w:val="none" w:sz="0" w:space="0" w:color="auto"/>
                                                                    <w:bottom w:val="none" w:sz="0" w:space="0" w:color="auto"/>
                                                                    <w:right w:val="none" w:sz="0" w:space="0" w:color="auto"/>
                                                                  </w:divBdr>
                                                                  <w:divsChild>
                                                                    <w:div w:id="1202982893">
                                                                      <w:marLeft w:val="0"/>
                                                                      <w:marRight w:val="0"/>
                                                                      <w:marTop w:val="0"/>
                                                                      <w:marBottom w:val="0"/>
                                                                      <w:divBdr>
                                                                        <w:top w:val="none" w:sz="0" w:space="0" w:color="auto"/>
                                                                        <w:left w:val="none" w:sz="0" w:space="0" w:color="auto"/>
                                                                        <w:bottom w:val="none" w:sz="0" w:space="0" w:color="auto"/>
                                                                        <w:right w:val="none" w:sz="0" w:space="0" w:color="auto"/>
                                                                      </w:divBdr>
                                                                      <w:divsChild>
                                                                        <w:div w:id="1202982884">
                                                                          <w:marLeft w:val="0"/>
                                                                          <w:marRight w:val="0"/>
                                                                          <w:marTop w:val="0"/>
                                                                          <w:marBottom w:val="0"/>
                                                                          <w:divBdr>
                                                                            <w:top w:val="none" w:sz="0" w:space="0" w:color="auto"/>
                                                                            <w:left w:val="none" w:sz="0" w:space="0" w:color="auto"/>
                                                                            <w:bottom w:val="none" w:sz="0" w:space="0" w:color="auto"/>
                                                                            <w:right w:val="none" w:sz="0" w:space="0" w:color="auto"/>
                                                                          </w:divBdr>
                                                                          <w:divsChild>
                                                                            <w:div w:id="12029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khm.at/fileadmin/user_upload/Prado_Parisurteil.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ceh@druga.si"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ogle.si/url?sa=i&amp;rct=j&amp;q=&amp;esrc=s&amp;source=images&amp;cd=&amp;cad=rja&amp;uact=8&amp;ved=0ahUKEwi8-fKIlcHPAhWHOSwKHRTrABcQjRwIBw&amp;url=http://www.christkindlmaerkte.at/wien.html&amp;psig=AFQjCNGek3f4wvcOR1vA67kxMWD4XNal-w&amp;ust=14756705978309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albertina.at/jart/prj3/albertina/images/cache/194fa6d2a8cab4243a0b9fa9178e9c59/0x039049423AACFAD8D614354A86E0D4AD.jpe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450</Words>
  <Characters>2567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Cesarski Dunaj še posebej zaživi v predbožičnem času</dc:title>
  <dc:subject/>
  <dc:creator>Windows User</dc:creator>
  <cp:keywords/>
  <dc:description/>
  <cp:lastModifiedBy>PETRA</cp:lastModifiedBy>
  <cp:revision>11</cp:revision>
  <cp:lastPrinted>2017-10-19T10:24:00Z</cp:lastPrinted>
  <dcterms:created xsi:type="dcterms:W3CDTF">2017-11-12T16:23:00Z</dcterms:created>
  <dcterms:modified xsi:type="dcterms:W3CDTF">2017-11-12T16:36:00Z</dcterms:modified>
</cp:coreProperties>
</file>