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C77F8" w14:textId="77777777" w:rsidR="00EA0591" w:rsidRDefault="00EA0591" w:rsidP="00EA0591">
      <w:pPr>
        <w:spacing w:line="360" w:lineRule="auto"/>
        <w:jc w:val="both"/>
        <w:rPr>
          <w:rFonts w:cs="Tahoma"/>
          <w:b/>
          <w:bCs/>
          <w:sz w:val="26"/>
          <w:szCs w:val="26"/>
        </w:rPr>
      </w:pPr>
      <w:bookmarkStart w:id="0" w:name="_GoBack"/>
      <w:bookmarkEnd w:id="0"/>
      <w:r w:rsidRPr="0D18EA97">
        <w:rPr>
          <w:b/>
          <w:bCs/>
          <w:sz w:val="26"/>
          <w:szCs w:val="26"/>
        </w:rPr>
        <w:t>PODROBNEJŠA IZHODIŠČA PREVERJANJA IN OCENJEVANJA ZNANJA PRI PREDMETU FILOZOFIJA</w:t>
      </w:r>
      <w:r w:rsidRPr="0D18EA97">
        <w:rPr>
          <w:b/>
          <w:bCs/>
        </w:rPr>
        <w:t xml:space="preserve"> </w:t>
      </w:r>
      <w:r w:rsidRPr="0D18EA97">
        <w:rPr>
          <w:rFonts w:cs="Tahoma"/>
          <w:b/>
          <w:bCs/>
          <w:sz w:val="26"/>
          <w:szCs w:val="26"/>
        </w:rPr>
        <w:t>(KI NISO ZAJETA V SKUPNIH INTERNIH IZHODIŠČIH PREVERJANJA IN OCENJEVANJA ZNANJA NA II. GIMNAZIJI MARIBOR)</w:t>
      </w:r>
    </w:p>
    <w:p w14:paraId="73B32CF2" w14:textId="77777777" w:rsidR="00EA0591" w:rsidRPr="00F3445D" w:rsidRDefault="00EA0591" w:rsidP="00EA0591">
      <w:pPr>
        <w:spacing w:line="360" w:lineRule="auto"/>
        <w:jc w:val="both"/>
        <w:rPr>
          <w:b/>
        </w:rPr>
      </w:pPr>
    </w:p>
    <w:p w14:paraId="3BD04789" w14:textId="77777777" w:rsidR="00EA0591" w:rsidRPr="00F3445D" w:rsidRDefault="00EA0591" w:rsidP="00EA0591">
      <w:pPr>
        <w:spacing w:line="360" w:lineRule="auto"/>
        <w:jc w:val="both"/>
      </w:pPr>
    </w:p>
    <w:p w14:paraId="405523EB" w14:textId="77777777" w:rsidR="00EA0591" w:rsidRPr="00F3445D" w:rsidRDefault="00EA0591" w:rsidP="00EA0591">
      <w:pPr>
        <w:spacing w:line="360" w:lineRule="auto"/>
        <w:jc w:val="both"/>
        <w:rPr>
          <w:b/>
        </w:rPr>
      </w:pPr>
    </w:p>
    <w:p w14:paraId="1D4FBD59" w14:textId="77777777" w:rsidR="00EA0591" w:rsidRDefault="00EA0591" w:rsidP="00EA0591">
      <w:pPr>
        <w:spacing w:line="360" w:lineRule="auto"/>
        <w:jc w:val="both"/>
        <w:rPr>
          <w:b/>
          <w:bCs/>
        </w:rPr>
      </w:pPr>
      <w:r w:rsidRPr="0D18EA97">
        <w:rPr>
          <w:b/>
          <w:bCs/>
        </w:rPr>
        <w:t>Oblike ocenjevanja</w:t>
      </w:r>
    </w:p>
    <w:p w14:paraId="171FC40B" w14:textId="77777777" w:rsidR="00EA0591" w:rsidRPr="00F3445D" w:rsidRDefault="00EA0591" w:rsidP="00EA0591">
      <w:pPr>
        <w:spacing w:line="360" w:lineRule="auto"/>
        <w:jc w:val="both"/>
        <w:rPr>
          <w:b/>
          <w:iCs/>
        </w:rPr>
      </w:pPr>
    </w:p>
    <w:p w14:paraId="38B0A320" w14:textId="77777777" w:rsidR="00EA0591" w:rsidRPr="00F3445D" w:rsidRDefault="00EA0591" w:rsidP="00EA0591">
      <w:pPr>
        <w:pStyle w:val="Odstavekseznama"/>
        <w:numPr>
          <w:ilvl w:val="0"/>
          <w:numId w:val="1"/>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napovedane pisne naloge</w:t>
      </w:r>
    </w:p>
    <w:p w14:paraId="6B6EE740" w14:textId="77777777" w:rsidR="00EA0591" w:rsidRPr="00F3445D" w:rsidRDefault="00EA0591" w:rsidP="00EA0591">
      <w:pPr>
        <w:pStyle w:val="Odstavekseznama"/>
        <w:numPr>
          <w:ilvl w:val="0"/>
          <w:numId w:val="2"/>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napovedano ustno ocenjevanje</w:t>
      </w:r>
    </w:p>
    <w:p w14:paraId="18AA8048" w14:textId="77777777" w:rsidR="00EA0591" w:rsidRPr="00F3445D" w:rsidRDefault="00EA0591" w:rsidP="00EA0591">
      <w:pPr>
        <w:pStyle w:val="Odstavekseznama"/>
        <w:numPr>
          <w:ilvl w:val="0"/>
          <w:numId w:val="3"/>
        </w:numPr>
        <w:tabs>
          <w:tab w:val="clear" w:pos="1065"/>
        </w:tabs>
        <w:spacing w:line="360" w:lineRule="auto"/>
        <w:ind w:left="1035" w:hanging="330"/>
        <w:jc w:val="both"/>
        <w:rPr>
          <w:rFonts w:ascii="Times New Roman" w:eastAsia="Times New Roman" w:hAnsi="Times New Roman" w:cs="Times New Roman"/>
          <w:sz w:val="24"/>
          <w:szCs w:val="24"/>
        </w:rPr>
      </w:pPr>
      <w:r w:rsidRPr="0D18EA97">
        <w:rPr>
          <w:rFonts w:ascii="Times New Roman" w:hAnsi="Times New Roman" w:cs="Times New Roman"/>
          <w:sz w:val="24"/>
          <w:szCs w:val="24"/>
        </w:rPr>
        <w:t>ocenjevanje sprotnega dela s kreditnimi točkami</w:t>
      </w:r>
    </w:p>
    <w:p w14:paraId="600811B6" w14:textId="77777777" w:rsidR="00EA0591" w:rsidRPr="00F3445D" w:rsidRDefault="00EA0591" w:rsidP="00EA0591">
      <w:pPr>
        <w:spacing w:line="360" w:lineRule="auto"/>
        <w:jc w:val="both"/>
        <w:rPr>
          <w:b/>
        </w:rPr>
      </w:pPr>
    </w:p>
    <w:p w14:paraId="309C5EDE" w14:textId="77777777" w:rsidR="00EA0591" w:rsidRPr="00F3445D" w:rsidRDefault="00EA0591" w:rsidP="00EA0591">
      <w:pPr>
        <w:spacing w:line="360" w:lineRule="auto"/>
        <w:jc w:val="both"/>
        <w:rPr>
          <w:b/>
          <w:bCs/>
        </w:rPr>
      </w:pPr>
      <w:r w:rsidRPr="0D18EA97">
        <w:rPr>
          <w:b/>
          <w:bCs/>
        </w:rPr>
        <w:t>Število ocen</w:t>
      </w:r>
    </w:p>
    <w:p w14:paraId="79F025C3" w14:textId="77777777" w:rsidR="00EA0591" w:rsidRPr="00F3445D" w:rsidRDefault="00EA0591" w:rsidP="00EA0591">
      <w:pPr>
        <w:spacing w:line="360" w:lineRule="auto"/>
        <w:jc w:val="both"/>
      </w:pPr>
    </w:p>
    <w:p w14:paraId="0CE5B61C" w14:textId="77777777" w:rsidR="00EA0591" w:rsidRDefault="00EA0591" w:rsidP="00EA0591">
      <w:pPr>
        <w:spacing w:line="360" w:lineRule="auto"/>
        <w:jc w:val="both"/>
      </w:pPr>
      <w:r>
        <w:t>-  pri redni filozofiji (70 ur): 5 ocen: 3 pisne, 1 ustna in 1 iz kreditnih točk, ki je vsi dijaki zaradi časovne omejenosti v dogovoru z dijaki ne bodo pridobili</w:t>
      </w:r>
    </w:p>
    <w:p w14:paraId="638804D8" w14:textId="77777777" w:rsidR="00EA0591" w:rsidRPr="00F3445D" w:rsidRDefault="00EA0591" w:rsidP="00EA0591">
      <w:pPr>
        <w:spacing w:line="360" w:lineRule="auto"/>
        <w:jc w:val="both"/>
      </w:pPr>
      <w:r>
        <w:t>- pri izbirni filozofiji v 3. letniku (70 ur): 2 oceni: 2 pisni, ki se pripišeta k ocenam pri redni filozofiji v 3. letniku</w:t>
      </w:r>
    </w:p>
    <w:p w14:paraId="742EC6E8" w14:textId="77777777" w:rsidR="00EA0591" w:rsidRPr="00F3445D" w:rsidRDefault="00EA0591" w:rsidP="00EA0591">
      <w:pPr>
        <w:spacing w:line="360" w:lineRule="auto"/>
        <w:jc w:val="both"/>
      </w:pPr>
      <w:r>
        <w:t>- pri izbirni maturitetni filozofiji v  4. letniku (175 ur): 6 ocen: 4 pisne, 1 ustna in 1 iz kreditnih točk</w:t>
      </w:r>
    </w:p>
    <w:p w14:paraId="41919676" w14:textId="77777777" w:rsidR="00EA0591" w:rsidRPr="00F3445D" w:rsidRDefault="00EA0591" w:rsidP="00EA0591">
      <w:pPr>
        <w:spacing w:line="360" w:lineRule="auto"/>
        <w:jc w:val="both"/>
      </w:pPr>
    </w:p>
    <w:p w14:paraId="0946012A" w14:textId="77777777" w:rsidR="00EA0591" w:rsidRPr="00F3445D" w:rsidRDefault="00EA0591" w:rsidP="00EA0591">
      <w:pPr>
        <w:spacing w:line="360" w:lineRule="auto"/>
        <w:jc w:val="both"/>
      </w:pPr>
      <w:r>
        <w:t xml:space="preserve">Ocene so med seboj enakovredne. </w:t>
      </w:r>
    </w:p>
    <w:p w14:paraId="5DA768FF" w14:textId="77777777" w:rsidR="00EA0591" w:rsidRPr="00F3445D" w:rsidRDefault="00EA0591" w:rsidP="00EA0591">
      <w:pPr>
        <w:spacing w:line="360" w:lineRule="auto"/>
        <w:jc w:val="both"/>
      </w:pPr>
      <w:r w:rsidRPr="00F3445D">
        <w:t xml:space="preserve"> </w:t>
      </w:r>
    </w:p>
    <w:p w14:paraId="7A73D613" w14:textId="77777777" w:rsidR="00EA0591" w:rsidRPr="00F3445D" w:rsidRDefault="00EA0591" w:rsidP="00EA0591">
      <w:pPr>
        <w:spacing w:line="360" w:lineRule="auto"/>
        <w:jc w:val="both"/>
        <w:rPr>
          <w:b/>
          <w:bCs/>
        </w:rPr>
      </w:pPr>
      <w:r w:rsidRPr="0D18EA97">
        <w:rPr>
          <w:b/>
          <w:bCs/>
        </w:rPr>
        <w:t>Oblike nalog v pisnih preizkusih</w:t>
      </w:r>
    </w:p>
    <w:p w14:paraId="48E89621" w14:textId="77777777" w:rsidR="00EA0591" w:rsidRPr="00F3445D" w:rsidRDefault="00EA0591" w:rsidP="00EA0591">
      <w:pPr>
        <w:spacing w:line="360" w:lineRule="auto"/>
        <w:jc w:val="both"/>
        <w:rPr>
          <w:iCs/>
          <w:u w:val="single"/>
        </w:rPr>
      </w:pPr>
    </w:p>
    <w:p w14:paraId="1DD45A50" w14:textId="77777777" w:rsidR="00EA0591" w:rsidRPr="00F3445D" w:rsidRDefault="00EA0591" w:rsidP="00EA0591">
      <w:pPr>
        <w:spacing w:line="360" w:lineRule="auto"/>
        <w:jc w:val="both"/>
      </w:pPr>
      <w:r>
        <w:t>Vprašanja, ki zahtevajo krajši esejistični odgovor (pisna naloga) ali trditev oz. odlomek iz filozofskega dela, ki zahteva daljši esejistični odgovor (esej). Pisne ocene se pridobijo s pisnim preverjanjem znanja, ki traja 45 minut za cel razred naenkrat (razen pri maturitetni izbirni skupini, kjer se eseja pišeta 90 in 120 minut, kar je tudi dolžina maturitetnih preizkusov).</w:t>
      </w:r>
    </w:p>
    <w:p w14:paraId="76997F3C" w14:textId="77777777" w:rsidR="00EA0591" w:rsidRDefault="00EA0591" w:rsidP="00EA0591">
      <w:pPr>
        <w:spacing w:line="360" w:lineRule="auto"/>
        <w:jc w:val="both"/>
      </w:pPr>
    </w:p>
    <w:p w14:paraId="79B30845" w14:textId="77777777" w:rsidR="00EA0591" w:rsidRPr="00F3445D" w:rsidRDefault="00EA0591" w:rsidP="00EA0591">
      <w:pPr>
        <w:spacing w:line="360" w:lineRule="auto"/>
        <w:jc w:val="both"/>
      </w:pPr>
    </w:p>
    <w:p w14:paraId="6451396C" w14:textId="77777777" w:rsidR="00EA0591" w:rsidRDefault="00EA0591" w:rsidP="00EA0591">
      <w:pPr>
        <w:spacing w:line="360" w:lineRule="auto"/>
        <w:jc w:val="both"/>
        <w:rPr>
          <w:b/>
          <w:bCs/>
        </w:rPr>
      </w:pPr>
      <w:r w:rsidRPr="0D18EA97">
        <w:rPr>
          <w:b/>
          <w:bCs/>
        </w:rPr>
        <w:lastRenderedPageBreak/>
        <w:t>Vsebina nalog v pisnih preizkusih</w:t>
      </w:r>
    </w:p>
    <w:p w14:paraId="1B14D5E7" w14:textId="77777777" w:rsidR="00EA0591" w:rsidRPr="00F3445D" w:rsidRDefault="00EA0591" w:rsidP="00EA0591">
      <w:pPr>
        <w:spacing w:line="360" w:lineRule="auto"/>
        <w:jc w:val="both"/>
        <w:rPr>
          <w:b/>
          <w:iCs/>
        </w:rPr>
      </w:pPr>
    </w:p>
    <w:p w14:paraId="095EC774" w14:textId="77777777" w:rsidR="00EA0591" w:rsidRDefault="00EA0591" w:rsidP="00EA0591">
      <w:pPr>
        <w:spacing w:line="360" w:lineRule="auto"/>
        <w:jc w:val="both"/>
      </w:pPr>
      <w:r>
        <w:t>Predelana snov, ki se vsebinsko za vsako posamično pisno preverjanje natančneje določi v dogovoru z dijaki.</w:t>
      </w:r>
    </w:p>
    <w:p w14:paraId="14165A07" w14:textId="77777777" w:rsidR="00EA0591" w:rsidRPr="00975AE7" w:rsidRDefault="00EA0591" w:rsidP="00EA0591">
      <w:pPr>
        <w:spacing w:line="360" w:lineRule="auto"/>
        <w:jc w:val="both"/>
      </w:pPr>
    </w:p>
    <w:p w14:paraId="38886A74" w14:textId="77777777" w:rsidR="00EA0591" w:rsidRPr="00F3445D" w:rsidRDefault="00EA0591" w:rsidP="00EA0591">
      <w:pPr>
        <w:spacing w:line="360" w:lineRule="auto"/>
        <w:jc w:val="both"/>
        <w:rPr>
          <w:b/>
          <w:bCs/>
        </w:rPr>
      </w:pPr>
      <w:r w:rsidRPr="0D18EA97">
        <w:rPr>
          <w:b/>
          <w:bCs/>
        </w:rPr>
        <w:t>Ustno ocenjevanje</w:t>
      </w:r>
    </w:p>
    <w:p w14:paraId="6468A88C" w14:textId="77777777" w:rsidR="00EA0591" w:rsidRPr="00F3445D" w:rsidRDefault="00EA0591" w:rsidP="00EA0591">
      <w:pPr>
        <w:spacing w:line="360" w:lineRule="auto"/>
        <w:jc w:val="both"/>
        <w:rPr>
          <w:bCs/>
        </w:rPr>
      </w:pPr>
    </w:p>
    <w:p w14:paraId="1E16FCD8" w14:textId="77777777" w:rsidR="00EA0591" w:rsidRPr="00975AE7" w:rsidRDefault="00EA0591" w:rsidP="00EA0591">
      <w:pPr>
        <w:spacing w:line="360" w:lineRule="auto"/>
        <w:jc w:val="both"/>
      </w:pPr>
      <w:r>
        <w:t>Ustne ocene se pridobijo z ustnim ocenjevanjem, ki je za dijake individualno napovedano.</w:t>
      </w:r>
    </w:p>
    <w:p w14:paraId="72EEB937" w14:textId="77777777" w:rsidR="00EA0591" w:rsidRPr="00F3445D" w:rsidRDefault="00EA0591" w:rsidP="00EA0591">
      <w:pPr>
        <w:spacing w:line="360" w:lineRule="auto"/>
        <w:jc w:val="both"/>
        <w:rPr>
          <w:b/>
          <w:bCs/>
        </w:rPr>
      </w:pPr>
    </w:p>
    <w:p w14:paraId="4B446F83" w14:textId="77777777" w:rsidR="00EA0591" w:rsidRDefault="00EA0591" w:rsidP="00EA0591">
      <w:pPr>
        <w:spacing w:line="360" w:lineRule="auto"/>
        <w:jc w:val="both"/>
        <w:rPr>
          <w:b/>
          <w:bCs/>
        </w:rPr>
      </w:pPr>
      <w:r w:rsidRPr="0D18EA97">
        <w:rPr>
          <w:b/>
          <w:bCs/>
        </w:rPr>
        <w:t>Vrednotenje sprotnega dela s kreditnimi točkami (KT)</w:t>
      </w:r>
    </w:p>
    <w:p w14:paraId="1B76CA3C" w14:textId="77777777" w:rsidR="00EA0591" w:rsidRPr="00F3445D" w:rsidRDefault="00EA0591" w:rsidP="00EA0591">
      <w:pPr>
        <w:spacing w:line="360" w:lineRule="auto"/>
        <w:jc w:val="both"/>
        <w:rPr>
          <w:b/>
          <w:iCs/>
        </w:rPr>
      </w:pPr>
    </w:p>
    <w:p w14:paraId="37392AE0" w14:textId="77777777" w:rsidR="00EA0591" w:rsidRPr="00F3445D" w:rsidRDefault="00EA0591" w:rsidP="00EA0591">
      <w:pPr>
        <w:spacing w:line="360" w:lineRule="auto"/>
        <w:jc w:val="both"/>
      </w:pPr>
      <w:r>
        <w:t>Dijak pridobi oceno iz KT točk, če je s KT v šolskem letu ocenjen trikrat. Gre za nenapovedano kratko preverjanje znanja zadnje obravnavane snovi. Ocenjuje se tudi dijakovo aktivno sodelovanje pri pouku.</w:t>
      </w:r>
    </w:p>
    <w:p w14:paraId="272EAD5E" w14:textId="77777777" w:rsidR="00EA0591" w:rsidRPr="00F3445D" w:rsidRDefault="00EA0591" w:rsidP="00EA0591">
      <w:pPr>
        <w:spacing w:line="360" w:lineRule="auto"/>
        <w:jc w:val="both"/>
      </w:pPr>
      <w:r>
        <w:t>Dijakovo znanje je ocenjeno:</w:t>
      </w:r>
    </w:p>
    <w:p w14:paraId="44BDA865" w14:textId="77777777" w:rsidR="00EA0591" w:rsidRPr="00F3445D" w:rsidRDefault="00EA0591" w:rsidP="00EA0591">
      <w:pPr>
        <w:pStyle w:val="Odstavekseznama"/>
        <w:numPr>
          <w:ilvl w:val="0"/>
          <w:numId w:val="4"/>
        </w:numPr>
        <w:tabs>
          <w:tab w:val="clear" w:pos="1065"/>
        </w:tabs>
        <w:spacing w:line="360" w:lineRule="auto"/>
        <w:ind w:left="1035" w:hanging="330"/>
        <w:jc w:val="both"/>
        <w:rPr>
          <w:rFonts w:ascii="Times New Roman" w:eastAsia="Times New Roman" w:hAnsi="Times New Roman" w:cs="Times New Roman"/>
          <w:b/>
          <w:bCs/>
          <w:sz w:val="24"/>
          <w:szCs w:val="24"/>
        </w:rPr>
      </w:pPr>
      <w:r w:rsidRPr="0D18EA97">
        <w:rPr>
          <w:rFonts w:ascii="Times New Roman" w:hAnsi="Times New Roman" w:cs="Times New Roman"/>
          <w:sz w:val="24"/>
          <w:szCs w:val="24"/>
        </w:rPr>
        <w:t>s šestimi KT, če zadosti kriterijem za oceno odlično ali prav dobro</w:t>
      </w:r>
    </w:p>
    <w:p w14:paraId="3AF1FBD7" w14:textId="77777777" w:rsidR="00EA0591" w:rsidRPr="00F3445D" w:rsidRDefault="00EA0591" w:rsidP="00EA0591">
      <w:pPr>
        <w:pStyle w:val="Odstavekseznama"/>
        <w:numPr>
          <w:ilvl w:val="0"/>
          <w:numId w:val="5"/>
        </w:numPr>
        <w:tabs>
          <w:tab w:val="clear" w:pos="1065"/>
          <w:tab w:val="num" w:pos="1035"/>
        </w:tabs>
        <w:spacing w:line="360" w:lineRule="auto"/>
        <w:ind w:left="1035" w:hanging="330"/>
        <w:jc w:val="both"/>
        <w:rPr>
          <w:rFonts w:ascii="Times New Roman" w:eastAsia="Times New Roman" w:hAnsi="Times New Roman" w:cs="Times New Roman"/>
          <w:b/>
          <w:bCs/>
          <w:sz w:val="24"/>
          <w:szCs w:val="24"/>
        </w:rPr>
      </w:pPr>
      <w:r w:rsidRPr="0D18EA97">
        <w:rPr>
          <w:rFonts w:ascii="Times New Roman" w:hAnsi="Times New Roman" w:cs="Times New Roman"/>
          <w:sz w:val="24"/>
          <w:szCs w:val="24"/>
        </w:rPr>
        <w:t>s tremi KT, če zadosti kriterijem za oceno dobro ali zadostno</w:t>
      </w:r>
    </w:p>
    <w:p w14:paraId="70573614" w14:textId="77777777" w:rsidR="00EA0591" w:rsidRPr="00F3445D" w:rsidRDefault="00EA0591" w:rsidP="00EA0591">
      <w:pPr>
        <w:pStyle w:val="Odstavekseznama"/>
        <w:numPr>
          <w:ilvl w:val="0"/>
          <w:numId w:val="6"/>
        </w:numPr>
        <w:tabs>
          <w:tab w:val="clear" w:pos="1065"/>
          <w:tab w:val="num" w:pos="1035"/>
        </w:tabs>
        <w:spacing w:line="360" w:lineRule="auto"/>
        <w:ind w:left="1035" w:hanging="330"/>
        <w:jc w:val="both"/>
        <w:rPr>
          <w:rFonts w:ascii="Times New Roman" w:eastAsia="Times New Roman" w:hAnsi="Times New Roman" w:cs="Times New Roman"/>
          <w:b/>
          <w:bCs/>
          <w:sz w:val="24"/>
          <w:szCs w:val="24"/>
        </w:rPr>
      </w:pPr>
      <w:r w:rsidRPr="0D18EA97">
        <w:rPr>
          <w:rFonts w:ascii="Times New Roman" w:hAnsi="Times New Roman" w:cs="Times New Roman"/>
          <w:sz w:val="24"/>
          <w:szCs w:val="24"/>
        </w:rPr>
        <w:t>z nič KT, č</w:t>
      </w:r>
      <w:r w:rsidRPr="0D18EA97">
        <w:rPr>
          <w:rFonts w:ascii="Times New Roman" w:hAnsi="Times New Roman" w:cs="Times New Roman"/>
          <w:sz w:val="24"/>
          <w:szCs w:val="24"/>
          <w:lang w:val="fr-FR"/>
        </w:rPr>
        <w:t>e ne prese</w:t>
      </w:r>
      <w:r w:rsidRPr="0D18EA97">
        <w:rPr>
          <w:rFonts w:ascii="Times New Roman" w:hAnsi="Times New Roman" w:cs="Times New Roman"/>
          <w:sz w:val="24"/>
          <w:szCs w:val="24"/>
        </w:rPr>
        <w:t>že kriterijev za negativno oceno.</w:t>
      </w:r>
    </w:p>
    <w:p w14:paraId="5CC28856" w14:textId="77777777" w:rsidR="00EA0591" w:rsidRPr="00F3445D" w:rsidRDefault="00EA0591" w:rsidP="00EA0591">
      <w:pPr>
        <w:spacing w:line="360" w:lineRule="auto"/>
        <w:jc w:val="both"/>
      </w:pPr>
      <w:r>
        <w:t>Dijak lahko enkrat pridobi šest KT tudi za izjemno idejo, izraženo med razpravo o nekem konkretnem problemu.</w:t>
      </w:r>
    </w:p>
    <w:p w14:paraId="2DF53AD0" w14:textId="77777777" w:rsidR="00EA0591" w:rsidRPr="00F3445D" w:rsidRDefault="00EA0591" w:rsidP="00EA0591">
      <w:pPr>
        <w:spacing w:line="360" w:lineRule="auto"/>
        <w:jc w:val="both"/>
      </w:pPr>
    </w:p>
    <w:p w14:paraId="33DE02CC" w14:textId="77777777" w:rsidR="00EA0591" w:rsidRPr="00F3445D" w:rsidRDefault="00EA0591" w:rsidP="00EA0591">
      <w:pPr>
        <w:spacing w:line="360" w:lineRule="auto"/>
        <w:jc w:val="both"/>
        <w:rPr>
          <w:b/>
        </w:rPr>
      </w:pPr>
    </w:p>
    <w:p w14:paraId="671E1FA7" w14:textId="77777777" w:rsidR="00EA0591" w:rsidRPr="00F3445D" w:rsidRDefault="00EA0591" w:rsidP="00EA0591">
      <w:pPr>
        <w:spacing w:line="360" w:lineRule="auto"/>
        <w:jc w:val="both"/>
        <w:rPr>
          <w:b/>
          <w:bCs/>
        </w:rPr>
      </w:pPr>
      <w:r w:rsidRPr="0D18EA97">
        <w:rPr>
          <w:b/>
          <w:bCs/>
        </w:rPr>
        <w:t>Kriteriji in opisi ocen pri pisnem ocenjevanju</w:t>
      </w:r>
    </w:p>
    <w:p w14:paraId="09B137D1" w14:textId="77777777" w:rsidR="00EA0591" w:rsidRPr="00F3445D" w:rsidRDefault="00EA0591" w:rsidP="00EA0591">
      <w:pPr>
        <w:spacing w:line="360" w:lineRule="auto"/>
        <w:jc w:val="both"/>
      </w:pPr>
    </w:p>
    <w:p w14:paraId="6EB700D9" w14:textId="77777777" w:rsidR="00EA0591" w:rsidRPr="00F3445D" w:rsidRDefault="00EA0591" w:rsidP="00EA0591">
      <w:pPr>
        <w:spacing w:before="68" w:after="102" w:line="360" w:lineRule="auto"/>
        <w:jc w:val="both"/>
        <w:rPr>
          <w:color w:val="000000" w:themeColor="text1"/>
        </w:rPr>
      </w:pPr>
      <w:r w:rsidRPr="0D18EA97">
        <w:rPr>
          <w:b/>
          <w:bCs/>
        </w:rPr>
        <w:t>0-49%</w:t>
      </w:r>
      <w:r w:rsidRPr="00975AE7">
        <w:rPr>
          <w:b/>
        </w:rPr>
        <w:tab/>
      </w:r>
      <w:r>
        <w:tab/>
      </w:r>
      <w:r w:rsidRPr="00F3445D">
        <w:t xml:space="preserve">Odgovor je le skiciran, ne daje pomembnejših elementov, ki jih zahteva vprašanje, je fragmentaren in večinoma nerelevanten.V odgovoru prevladuje fragmentarnost, če pa že ima zaokroženo zgradbo, je ta le delna, kot celota pa je poln miselnih preskokov. Razumevanje danega problema je zelo omejeno. Razvitih je sicer nekaj relevantnih poudarkov, vendar so obrobni. Odgovor je nejasen in pretežno nerelevanten. Ustrezna filozofska terminologija se skorajda ne uporablja. </w:t>
      </w:r>
      <w:r w:rsidRPr="00F3445D">
        <w:rPr>
          <w:color w:val="000000"/>
        </w:rPr>
        <w:t xml:space="preserve">Dijak je kljub pomoči učitelja neuspešen in ne odgovori niti na polovico zastavljenih vprašanj, odgovori, ki jih v obrisih pozna, pa so izrazito pomanjkljivi in ne kažejo vsaj osnovnega poznavanja snovi. </w:t>
      </w:r>
    </w:p>
    <w:p w14:paraId="7DA8804F" w14:textId="77777777" w:rsidR="00EA0591" w:rsidRPr="00F3445D" w:rsidRDefault="00EA0591" w:rsidP="00EA0591">
      <w:pPr>
        <w:spacing w:line="360" w:lineRule="auto"/>
        <w:ind w:left="1440" w:hanging="1440"/>
        <w:jc w:val="both"/>
      </w:pPr>
    </w:p>
    <w:p w14:paraId="444F6417" w14:textId="77777777" w:rsidR="00EA0591" w:rsidRPr="00F3445D" w:rsidRDefault="00EA0591" w:rsidP="00EA0591">
      <w:pPr>
        <w:spacing w:line="360" w:lineRule="auto"/>
        <w:ind w:left="1440" w:hanging="1440"/>
        <w:jc w:val="both"/>
      </w:pPr>
    </w:p>
    <w:p w14:paraId="34BF96E8" w14:textId="77777777" w:rsidR="00EA0591" w:rsidRPr="00F3445D" w:rsidRDefault="00EA0591" w:rsidP="00EA0591">
      <w:pPr>
        <w:spacing w:before="68" w:after="102" w:line="360" w:lineRule="auto"/>
        <w:jc w:val="both"/>
        <w:rPr>
          <w:color w:val="000000" w:themeColor="text1"/>
        </w:rPr>
      </w:pPr>
      <w:r w:rsidRPr="0D18EA97">
        <w:rPr>
          <w:b/>
          <w:bCs/>
        </w:rPr>
        <w:t>50-59%</w:t>
      </w:r>
      <w:r w:rsidRPr="00F3445D">
        <w:tab/>
        <w:t xml:space="preserve">Odgovor (pisni ali ustni) je esejističnega/celovito razpravljalnega tipa (zgradba, celovitost, zaključenost), vendar dijak uvodoma še nenatančno in nerazdelano predstavi problem in tudi ne razdela ustreznega zaključka oziroma poante. Pri ustnem izpraševanju na podvprašanja odgovarja nenatančno in ponavlja zmeraj isto. Nekatere izpeljave in utemeljitve so že jasne, pogosto pa je odgovor težko razumljiv, tudi zaradi preskokov v izpeljavi. Problem dijak razume, vendar zelo poenostavljeno. Čeprav se odgovor nanaša na vprašanje, so nerelevantnosti še očitne. Dijak uporabi nekaj relevantnih pojmov, vendar jih ne razčleni. Razlaga problema je skromna, površna in lahko tudi nejasna. </w:t>
      </w:r>
      <w:r w:rsidRPr="00F3445D">
        <w:rPr>
          <w:color w:val="000000"/>
        </w:rPr>
        <w:t>Dijak snov pozna le v osnovah, izražanje je nepovezano, napake so pogoste, le težko jih popravlja, pri odgovarjanju je negotov. Osnovnih pojmov ne zna pojasniti, prav tako jih zamenjuje med seboj in jih ne zna povezovati. Šibko poznavanje snovi je sicer prisotno, vendar je izrazito pomanjkljivo in se le za odtenek dviga nad neznanjem.</w:t>
      </w:r>
      <w:r>
        <w:rPr>
          <w:color w:val="000000"/>
        </w:rPr>
        <w:t xml:space="preserve"> </w:t>
      </w:r>
      <w:r w:rsidRPr="00F3445D">
        <w:t>Odgovor pa kaže osnovno seznanjenost s filozofsko problematiko.</w:t>
      </w:r>
    </w:p>
    <w:p w14:paraId="350CFFE0" w14:textId="77777777" w:rsidR="00EA0591" w:rsidRPr="00F3445D" w:rsidRDefault="00EA0591" w:rsidP="00EA0591">
      <w:pPr>
        <w:spacing w:line="360" w:lineRule="auto"/>
        <w:ind w:left="1440" w:hanging="1440"/>
        <w:jc w:val="both"/>
      </w:pPr>
    </w:p>
    <w:p w14:paraId="4EC0F3B0" w14:textId="77777777" w:rsidR="00EA0591" w:rsidRPr="00F3445D" w:rsidRDefault="00EA0591" w:rsidP="00EA0591">
      <w:pPr>
        <w:spacing w:before="68" w:after="102" w:line="360" w:lineRule="auto"/>
        <w:jc w:val="both"/>
        <w:rPr>
          <w:color w:val="000000" w:themeColor="text1"/>
        </w:rPr>
      </w:pPr>
      <w:r w:rsidRPr="0D18EA97">
        <w:rPr>
          <w:b/>
          <w:bCs/>
        </w:rPr>
        <w:t>60-74%</w:t>
      </w:r>
      <w:r w:rsidRPr="00F3445D">
        <w:tab/>
        <w:t>Odgovor je v formalnem smislu že esejistične/celovito razpravljalne narave, dijak uvodoma razloži problem in tudi izpelje ustrezno poanto oziroma sklep iz osrednje predstavitve problema. Zgradba odgovora je večinoma dobra, je pa še najti preskoke v izpeljavi in predstavitvi. Dijak problem razume in uporablja relevantno filozofsko terminologijo. So pa pojmi pogosto sprejeti kot samoumevni, njihova analiza je obrobna, čeprav je v zametkih ž</w:t>
      </w:r>
      <w:r w:rsidRPr="00F3445D">
        <w:rPr>
          <w:lang w:val="it-IT"/>
        </w:rPr>
        <w:t>e opaziti logi</w:t>
      </w:r>
      <w:r w:rsidRPr="00F3445D">
        <w:t xml:space="preserve">čno povezovanje različnih pojmov. </w:t>
      </w:r>
      <w:r w:rsidRPr="00F3445D">
        <w:rPr>
          <w:color w:val="000000"/>
        </w:rPr>
        <w:t>Dijak s pomočjo podvprašanj odgovori na zastavljena vprašanja, vendar ne odgovarja povsem prepričljivo in tekoče, učiteljeva pomoč je nujna. Dijakovo znanje ni poglobljeno in podrobno, pozna in pojasni pa osnovne pojme. Znanja ne povezuje in ne zna uporabiti v praksi, prav tako nima vzpostavljenega odnosa do snovi.</w:t>
      </w:r>
      <w:r>
        <w:rPr>
          <w:color w:val="000000"/>
        </w:rPr>
        <w:t xml:space="preserve"> </w:t>
      </w:r>
      <w:r w:rsidRPr="00F3445D">
        <w:t>Odgovor izraža solidno seznanjenost s problemom, vendar argumentacija in analiza pojmov še nista v ospredju.</w:t>
      </w:r>
    </w:p>
    <w:p w14:paraId="5B51936F" w14:textId="77777777" w:rsidR="00EA0591" w:rsidRPr="00F3445D" w:rsidRDefault="00EA0591" w:rsidP="00EA0591">
      <w:pPr>
        <w:spacing w:line="360" w:lineRule="auto"/>
        <w:ind w:left="1440" w:hanging="1440"/>
        <w:jc w:val="both"/>
      </w:pPr>
    </w:p>
    <w:p w14:paraId="6391E3C3" w14:textId="77777777" w:rsidR="00EA0591" w:rsidRPr="00F3445D" w:rsidRDefault="00EA0591" w:rsidP="00EA0591">
      <w:pPr>
        <w:spacing w:before="68" w:after="102" w:line="360" w:lineRule="auto"/>
        <w:jc w:val="both"/>
        <w:rPr>
          <w:color w:val="000000" w:themeColor="text1"/>
        </w:rPr>
      </w:pPr>
      <w:r w:rsidRPr="0D18EA97">
        <w:rPr>
          <w:b/>
          <w:bCs/>
        </w:rPr>
        <w:t>75-89%</w:t>
      </w:r>
      <w:r w:rsidRPr="00F3445D">
        <w:tab/>
        <w:t xml:space="preserve">Odgovor ima v formalnem smislu solidno esejistično/razpravljalno zgradbo, tudi v vsebinskem smislu je dober. Uvod in logične izpeljave skupaj z zaključnimi poantami so večinoma jasni, jedrnati in relevantni. Izpeljave so skladne in razumljive. Problem dijak  razume in ga večinoma poskuša razlagati. So pa v argumentaciji in analizi še pomanjkljivosti, opaziti je tudi manjše pomanjkljivosti v poznavanju teorij in različnih stališč. Nekateri temeljni pojmi so lahko predstavljeni kot samoumevni, čeprav so sporni in jih je potrebno analizirati. </w:t>
      </w:r>
      <w:r w:rsidRPr="00F3445D">
        <w:rPr>
          <w:color w:val="000000"/>
        </w:rPr>
        <w:t xml:space="preserve">Odgovori </w:t>
      </w:r>
      <w:r w:rsidRPr="00F3445D">
        <w:rPr>
          <w:color w:val="000000"/>
        </w:rPr>
        <w:lastRenderedPageBreak/>
        <w:t>na vprašanja so celoviti, vendar učenec snov nekoliko slabše povezuje. Potrebna je pomoč učitelja, vendar zgolj pri podrobnejši razlagi problemov. Prisotne so nekatere pomanjkljivosti in netočnosti pri podrobnejši razlagi snovi, dijak tudi nima vzpostavljenega celovitega odnosa do obravnavanih tem.</w:t>
      </w:r>
    </w:p>
    <w:p w14:paraId="6EDB92E4" w14:textId="77777777" w:rsidR="00EA0591" w:rsidRPr="00F3445D" w:rsidRDefault="00EA0591" w:rsidP="00EA0591">
      <w:pPr>
        <w:spacing w:line="360" w:lineRule="auto"/>
        <w:ind w:left="1440" w:hanging="1440"/>
        <w:jc w:val="both"/>
      </w:pPr>
    </w:p>
    <w:p w14:paraId="789F39F9" w14:textId="77777777" w:rsidR="00EA0591" w:rsidRPr="00F3445D" w:rsidRDefault="00EA0591" w:rsidP="00EA0591">
      <w:pPr>
        <w:spacing w:line="360" w:lineRule="auto"/>
        <w:ind w:left="1440" w:hanging="1440"/>
        <w:jc w:val="both"/>
      </w:pPr>
    </w:p>
    <w:p w14:paraId="0F7FFD1F" w14:textId="77777777" w:rsidR="00EA0591" w:rsidRPr="00F3445D" w:rsidRDefault="00EA0591" w:rsidP="00EA0591">
      <w:pPr>
        <w:spacing w:before="68" w:after="102" w:line="360" w:lineRule="auto"/>
        <w:jc w:val="both"/>
        <w:rPr>
          <w:color w:val="000000" w:themeColor="text1"/>
        </w:rPr>
      </w:pPr>
      <w:r w:rsidRPr="0D18EA97">
        <w:rPr>
          <w:b/>
          <w:bCs/>
        </w:rPr>
        <w:t>90-100%</w:t>
      </w:r>
      <w:r w:rsidRPr="00F3445D">
        <w:tab/>
        <w:t xml:space="preserve">Natančen in argumentiran odgovor z natančno analizo pojmov in razvito pojmovno mrežo. Linija argumentacije je jasna in koherentna. Uvodna predstavitev problema in zaključek sta jasna in jedrnata, problem in njegova rešitev sta dobro formulirana. Dijak problem zelo dobro razume in se zanesljivo giblje na abstraktni ravni razmisleka in abstraktno pogosto povezuje s konkretnim. Pomanjkljivosti so še lahko prisotne, vendar so obrobne. </w:t>
      </w:r>
      <w:r w:rsidRPr="00F3445D">
        <w:rPr>
          <w:color w:val="000000"/>
        </w:rPr>
        <w:t>Pri vseh vprašanjih je nedvomno, da dijak predelano snov pozna celovito in natančno, sposoben je povezovati ločene dele snovi, razmišlja logično, povezuje teorijo in prakso, nakazane probleme rešuje samostojno, rezultate pa ustrezno interpretira. Dijak zna snov ovrednotiti in vzpostaviti oseben odnos do nje.</w:t>
      </w:r>
    </w:p>
    <w:p w14:paraId="3C1E44E3" w14:textId="77777777" w:rsidR="00EA0591" w:rsidRPr="00F3445D" w:rsidRDefault="00EA0591" w:rsidP="00EA0591">
      <w:pPr>
        <w:spacing w:line="360" w:lineRule="auto"/>
        <w:ind w:left="1440" w:hanging="1440"/>
        <w:jc w:val="both"/>
      </w:pPr>
    </w:p>
    <w:p w14:paraId="70457BE6" w14:textId="77777777" w:rsidR="00EA0591" w:rsidRDefault="00EA0591" w:rsidP="00EA0591">
      <w:pPr>
        <w:spacing w:line="360" w:lineRule="auto"/>
        <w:ind w:left="1440" w:hanging="1440"/>
        <w:jc w:val="both"/>
        <w:rPr>
          <w:b/>
          <w:bCs/>
          <w:lang w:val="sv-SE"/>
        </w:rPr>
      </w:pPr>
      <w:r w:rsidRPr="0D18EA97">
        <w:rPr>
          <w:b/>
          <w:bCs/>
          <w:lang w:val="sv-SE"/>
        </w:rPr>
        <w:t>Lestvica ocen</w:t>
      </w:r>
    </w:p>
    <w:p w14:paraId="34AF12AD" w14:textId="77777777" w:rsidR="00EA0591" w:rsidRPr="00F3445D" w:rsidRDefault="00EA0591" w:rsidP="00EA0591">
      <w:pPr>
        <w:spacing w:line="360" w:lineRule="auto"/>
        <w:ind w:left="1440" w:hanging="1440"/>
        <w:jc w:val="both"/>
        <w:rPr>
          <w:b/>
        </w:rPr>
      </w:pPr>
    </w:p>
    <w:p w14:paraId="3B6C54E2" w14:textId="77777777" w:rsidR="00EA0591" w:rsidRPr="00F3445D" w:rsidRDefault="00EA0591" w:rsidP="00EA0591">
      <w:pPr>
        <w:spacing w:line="360" w:lineRule="auto"/>
        <w:ind w:left="1440" w:hanging="720"/>
        <w:jc w:val="both"/>
      </w:pPr>
      <w:r>
        <w:t>0-49 % nzd (1), 50-59% zd (2), 60-74 db (3), 75-89 pd (4), 90-100 odl (5).</w:t>
      </w:r>
    </w:p>
    <w:p w14:paraId="46013A5E" w14:textId="77777777" w:rsidR="00EA0591" w:rsidRDefault="00EA0591" w:rsidP="00EA0591">
      <w:pPr>
        <w:spacing w:line="360" w:lineRule="auto"/>
        <w:jc w:val="both"/>
        <w:rPr>
          <w:u w:val="single"/>
        </w:rPr>
      </w:pPr>
    </w:p>
    <w:p w14:paraId="382900F0" w14:textId="77777777" w:rsidR="00EA0591" w:rsidRDefault="00EA0591" w:rsidP="00EA0591">
      <w:pPr>
        <w:spacing w:line="360" w:lineRule="auto"/>
        <w:jc w:val="both"/>
        <w:rPr>
          <w:u w:val="single"/>
        </w:rPr>
      </w:pPr>
    </w:p>
    <w:p w14:paraId="1815DA65" w14:textId="77777777" w:rsidR="00EA0591" w:rsidRDefault="00EA0591" w:rsidP="00EA0591">
      <w:pPr>
        <w:spacing w:line="360" w:lineRule="auto"/>
        <w:rPr>
          <w:b/>
          <w:lang w:val="sv-SE"/>
        </w:rPr>
      </w:pPr>
      <w:r>
        <w:rPr>
          <w:b/>
          <w:lang w:val="sv-SE"/>
        </w:rPr>
        <w:t xml:space="preserve">Kriteriji in opisi ocen pri ustnem ocenjevanju </w:t>
      </w:r>
    </w:p>
    <w:p w14:paraId="19681B0D" w14:textId="77777777" w:rsidR="00EA0591" w:rsidRDefault="00EA0591" w:rsidP="00EA0591">
      <w:pPr>
        <w:spacing w:line="360" w:lineRule="auto"/>
        <w:jc w:val="both"/>
      </w:pPr>
    </w:p>
    <w:p w14:paraId="49E28AB4" w14:textId="77777777" w:rsidR="00EA0591" w:rsidRDefault="00EA0591" w:rsidP="00EA0591">
      <w:pPr>
        <w:spacing w:line="360" w:lineRule="auto"/>
        <w:jc w:val="both"/>
      </w:pPr>
    </w:p>
    <w:p w14:paraId="12EFF216" w14:textId="77777777" w:rsidR="00EA0591" w:rsidRPr="00D3487D" w:rsidRDefault="00EA0591" w:rsidP="00EA0591">
      <w:pPr>
        <w:spacing w:before="68" w:after="102" w:line="360" w:lineRule="auto"/>
        <w:jc w:val="both"/>
      </w:pPr>
      <w:r w:rsidRPr="00581108">
        <w:rPr>
          <w:b/>
        </w:rPr>
        <w:t>1</w:t>
      </w:r>
      <w:r>
        <w:tab/>
        <w:t xml:space="preserve">Komentar je le skiciran, ne daje pomembnejših elementov, ki jih zahteva problem iz odlomka. V odgovoru prevladuje fragmentarnost, če pa že ima zaokroženo zgradbo, je ta le delna, kot celota pa je poln miselnih preskokov. Razumevanje danega problema je zelo omejeno. Odgovor je nejasen in pretežno nerelevanten. Ustrezna filozofska terminologija se skorajda ne uporablja. </w:t>
      </w:r>
    </w:p>
    <w:p w14:paraId="1A26EF8A" w14:textId="77777777" w:rsidR="00EA0591" w:rsidRPr="00D3487D" w:rsidRDefault="00EA0591" w:rsidP="00EA0591">
      <w:pPr>
        <w:spacing w:before="68" w:after="102" w:line="360" w:lineRule="auto"/>
        <w:jc w:val="both"/>
        <w:rPr>
          <w:color w:val="000000"/>
        </w:rPr>
      </w:pPr>
      <w:r w:rsidRPr="00581108">
        <w:rPr>
          <w:b/>
        </w:rPr>
        <w:t>2</w:t>
      </w:r>
      <w:r>
        <w:tab/>
        <w:t xml:space="preserve">Komentar je razpravljalnega tipa, vendar dijak nenatančno in nerazdelano predstavi problem in tudi ne razdela ustreznega zaključka oziroma poante. Nekatere izpeljave in utemeljitve so že jasne, pogosto pa je odgovor težko razumljiv, tudi zaradi preskokov v </w:t>
      </w:r>
      <w:r>
        <w:lastRenderedPageBreak/>
        <w:t xml:space="preserve">izpeljavi. Problem dijak razume, vendar zelo poenostavljeno. Dijak uporabi nekaj relevantnih pojmov, vendar jih ne analizira. Razlaga problema je skromna, površna in lahko tudi nejasna. </w:t>
      </w:r>
    </w:p>
    <w:p w14:paraId="62C047CA" w14:textId="77777777" w:rsidR="00EA0591" w:rsidRPr="00D3487D" w:rsidRDefault="00EA0591" w:rsidP="00EA0591">
      <w:pPr>
        <w:spacing w:before="68" w:after="102" w:line="360" w:lineRule="auto"/>
        <w:jc w:val="both"/>
        <w:rPr>
          <w:color w:val="000000"/>
        </w:rPr>
      </w:pPr>
      <w:r w:rsidRPr="00581108">
        <w:rPr>
          <w:b/>
        </w:rPr>
        <w:t>3</w:t>
      </w:r>
      <w:r>
        <w:tab/>
        <w:t xml:space="preserve">Komentar je v formalnem smislu že celovito razpravljalne narave, dijak razloži problem in tudi izpelje ustrezno poanto oziroma sklep iz osrednje predstavitve problema. Zgradba odgovora je večinoma dobra, je pa še najti preskoke v izpeljavi in predstavitvi. Dijak problem razume in uporablja relevantno filozofsko terminologijo. So pa pojmi pogosto sprejeti kot samoumevni, njihova analiza je obrobna. </w:t>
      </w:r>
      <w:r>
        <w:rPr>
          <w:color w:val="000000"/>
        </w:rPr>
        <w:t xml:space="preserve">Dijakovo znanje ni poglobljeno in podrobno, pozna in pojasni pa osnovne pojme. </w:t>
      </w:r>
    </w:p>
    <w:p w14:paraId="058EF53D" w14:textId="77777777" w:rsidR="00EA0591" w:rsidRPr="00D3487D" w:rsidRDefault="00EA0591" w:rsidP="00EA0591">
      <w:pPr>
        <w:spacing w:before="68" w:after="102" w:line="360" w:lineRule="auto"/>
        <w:jc w:val="both"/>
        <w:rPr>
          <w:color w:val="000000"/>
        </w:rPr>
      </w:pPr>
      <w:r w:rsidRPr="00581108">
        <w:rPr>
          <w:b/>
        </w:rPr>
        <w:t>4</w:t>
      </w:r>
      <w:r>
        <w:tab/>
        <w:t xml:space="preserve">Komentar ima v formalnem smislu dobro razpravljalno zgradbo. Uvod in logične izpeljave skupaj z zaključnimi poantami so večinoma jasne, jedrnate in relevantne. Izpeljave so skladne in razumljive. Problem dijak  razume in ga poskuša razlagati. So pa v argumentaciji in analizi še pomanjkljivosti, opaziti je tudi manjše pomanjkljivosti v poznavanju vsebine in različnih stališč. Nekateri temeljni pojmi so lahko predstavljeni kot samoumevni, čeprav so sporni in jih je potrebno analizirati. </w:t>
      </w:r>
    </w:p>
    <w:p w14:paraId="5862EB5E" w14:textId="77777777" w:rsidR="00EA0591" w:rsidRPr="00C15E33" w:rsidRDefault="00EA0591" w:rsidP="00EA0591">
      <w:pPr>
        <w:spacing w:before="68" w:after="102" w:line="360" w:lineRule="auto"/>
        <w:jc w:val="both"/>
        <w:rPr>
          <w:color w:val="000000"/>
        </w:rPr>
      </w:pPr>
      <w:r w:rsidRPr="00581108">
        <w:rPr>
          <w:b/>
        </w:rPr>
        <w:t>5</w:t>
      </w:r>
      <w:r>
        <w:tab/>
        <w:t xml:space="preserve">Natančen in argumentiran komentar z natančno analizo pojmov in razvito pojmovno mrežo. Linija argumentacije je jasna in koherentna. Predstavitev problema in zaključek sta jasna in jedrnata, problem in njegova rešitev sta dobro formulirana. Dijak problem zelo dobro razume. Pomanjkljivosti so še lahko prisotne, vendar so obrobne. </w:t>
      </w:r>
      <w:r>
        <w:rPr>
          <w:color w:val="000000"/>
        </w:rPr>
        <w:t>Pri vseh odlomkih je nedvomno, da dijak predelano snov pozna celovito in natančno, sposoben je povezovati ločene dele snovi in vzpostaviti relevanten strokovni odnos do nje.</w:t>
      </w:r>
    </w:p>
    <w:p w14:paraId="65EC568E" w14:textId="77777777" w:rsidR="00EA0591" w:rsidRPr="00F3445D" w:rsidRDefault="00EA0591" w:rsidP="00EA0591">
      <w:pPr>
        <w:spacing w:line="360" w:lineRule="auto"/>
        <w:jc w:val="both"/>
        <w:rPr>
          <w:u w:val="single"/>
        </w:rPr>
      </w:pPr>
    </w:p>
    <w:p w14:paraId="36C16485" w14:textId="77777777" w:rsidR="00EA0591" w:rsidRPr="00F3445D" w:rsidRDefault="00EA0591" w:rsidP="00EA0591">
      <w:pPr>
        <w:spacing w:line="360" w:lineRule="auto"/>
        <w:jc w:val="both"/>
        <w:rPr>
          <w:iCs/>
          <w:u w:val="single"/>
        </w:rPr>
      </w:pPr>
    </w:p>
    <w:p w14:paraId="343A217A" w14:textId="77777777" w:rsidR="00EA0591" w:rsidRPr="00F3445D" w:rsidRDefault="00EA0591" w:rsidP="00EA0591">
      <w:pPr>
        <w:spacing w:line="360" w:lineRule="auto"/>
        <w:jc w:val="both"/>
        <w:rPr>
          <w:b/>
          <w:bCs/>
        </w:rPr>
      </w:pPr>
      <w:r w:rsidRPr="0D18EA97">
        <w:rPr>
          <w:b/>
          <w:bCs/>
        </w:rPr>
        <w:t>Minimalni standard znanja</w:t>
      </w:r>
    </w:p>
    <w:p w14:paraId="35231306" w14:textId="77777777" w:rsidR="00EA0591" w:rsidRPr="00F3445D" w:rsidRDefault="00EA0591" w:rsidP="00EA0591">
      <w:pPr>
        <w:numPr>
          <w:ilvl w:val="0"/>
          <w:numId w:val="7"/>
        </w:numPr>
        <w:pBdr>
          <w:top w:val="nil"/>
          <w:left w:val="nil"/>
          <w:bottom w:val="nil"/>
          <w:right w:val="nil"/>
          <w:between w:val="nil"/>
          <w:bar w:val="nil"/>
        </w:pBdr>
        <w:tabs>
          <w:tab w:val="num" w:pos="1035"/>
        </w:tabs>
        <w:spacing w:after="200" w:line="360" w:lineRule="auto"/>
        <w:ind w:left="1035" w:hanging="330"/>
        <w:jc w:val="both"/>
      </w:pPr>
      <w:r>
        <w:t>Dijak ne doseže minimalnega standarda znanja:</w:t>
      </w:r>
    </w:p>
    <w:p w14:paraId="1D9D8E85" w14:textId="77777777" w:rsidR="00EA0591" w:rsidRPr="00F3445D" w:rsidRDefault="00EA0591" w:rsidP="00EA0591">
      <w:pPr>
        <w:numPr>
          <w:ilvl w:val="0"/>
          <w:numId w:val="8"/>
        </w:numPr>
        <w:pBdr>
          <w:top w:val="nil"/>
          <w:left w:val="nil"/>
          <w:bottom w:val="nil"/>
          <w:right w:val="nil"/>
          <w:between w:val="nil"/>
          <w:bar w:val="nil"/>
        </w:pBdr>
        <w:tabs>
          <w:tab w:val="num" w:pos="1746"/>
        </w:tabs>
        <w:spacing w:line="360" w:lineRule="auto"/>
        <w:ind w:left="1746" w:hanging="330"/>
        <w:jc w:val="both"/>
      </w:pPr>
      <w:r>
        <w:t>če je aritmetična sredina vseh ocen 1.4 ali manj</w:t>
      </w:r>
    </w:p>
    <w:p w14:paraId="407146C7" w14:textId="77777777" w:rsidR="00EA0591" w:rsidRPr="00F3445D" w:rsidRDefault="00EA0591" w:rsidP="00EA0591">
      <w:pPr>
        <w:numPr>
          <w:ilvl w:val="0"/>
          <w:numId w:val="8"/>
        </w:numPr>
        <w:pBdr>
          <w:top w:val="nil"/>
          <w:left w:val="nil"/>
          <w:bottom w:val="nil"/>
          <w:right w:val="nil"/>
          <w:between w:val="nil"/>
          <w:bar w:val="nil"/>
        </w:pBdr>
        <w:tabs>
          <w:tab w:val="num" w:pos="1746"/>
        </w:tabs>
        <w:spacing w:line="360" w:lineRule="auto"/>
        <w:ind w:left="1746" w:hanging="330"/>
        <w:jc w:val="both"/>
      </w:pPr>
      <w:r>
        <w:t>če ni pridobil vseh predvidenih ocen v ocenjevalnem obdobju oziroma šolskem letu</w:t>
      </w:r>
    </w:p>
    <w:p w14:paraId="54B51E8D" w14:textId="77777777" w:rsidR="00EA0591" w:rsidRPr="00F3445D" w:rsidRDefault="00EA0591" w:rsidP="00EA0591">
      <w:pPr>
        <w:numPr>
          <w:ilvl w:val="0"/>
          <w:numId w:val="8"/>
        </w:numPr>
        <w:pBdr>
          <w:top w:val="nil"/>
          <w:left w:val="nil"/>
          <w:bottom w:val="nil"/>
          <w:right w:val="nil"/>
          <w:between w:val="nil"/>
          <w:bar w:val="nil"/>
        </w:pBdr>
        <w:tabs>
          <w:tab w:val="num" w:pos="1746"/>
        </w:tabs>
        <w:spacing w:line="360" w:lineRule="auto"/>
        <w:ind w:left="1746" w:hanging="330"/>
        <w:jc w:val="both"/>
      </w:pPr>
      <w:r>
        <w:t>če ni zadostil zahtevi po obvezni prisotnosti pri pouku</w:t>
      </w:r>
    </w:p>
    <w:p w14:paraId="4361F465" w14:textId="77777777" w:rsidR="00EA0591" w:rsidRPr="00F3445D" w:rsidRDefault="00EA0591" w:rsidP="00EA0591">
      <w:pPr>
        <w:spacing w:line="360" w:lineRule="auto"/>
        <w:ind w:left="1776"/>
        <w:jc w:val="both"/>
      </w:pPr>
    </w:p>
    <w:p w14:paraId="1FE9931F" w14:textId="77777777" w:rsidR="00EA0591" w:rsidRPr="00F3445D" w:rsidRDefault="00EA0591" w:rsidP="00EA0591">
      <w:pPr>
        <w:numPr>
          <w:ilvl w:val="0"/>
          <w:numId w:val="9"/>
        </w:numPr>
        <w:pBdr>
          <w:top w:val="nil"/>
          <w:left w:val="nil"/>
          <w:bottom w:val="nil"/>
          <w:right w:val="nil"/>
          <w:between w:val="nil"/>
          <w:bar w:val="nil"/>
        </w:pBdr>
        <w:tabs>
          <w:tab w:val="num" w:pos="1035"/>
        </w:tabs>
        <w:spacing w:after="200" w:line="360" w:lineRule="auto"/>
        <w:ind w:left="1035" w:hanging="330"/>
        <w:jc w:val="both"/>
      </w:pPr>
      <w:r>
        <w:t>Dijak, ki ni dosegel minimalnega standarda znanja,  pridobi  potrebne ocene v času 14 dni po ocenjevalni konferenci, po predhodnem dogovoru z učiteljem pa lahko tudi drugače.</w:t>
      </w:r>
    </w:p>
    <w:p w14:paraId="5EBDCA3A" w14:textId="77777777" w:rsidR="00EA0591" w:rsidRPr="00F3445D" w:rsidRDefault="00EA0591" w:rsidP="00EA0591">
      <w:pPr>
        <w:numPr>
          <w:ilvl w:val="0"/>
          <w:numId w:val="10"/>
        </w:numPr>
        <w:pBdr>
          <w:top w:val="nil"/>
          <w:left w:val="nil"/>
          <w:bottom w:val="nil"/>
          <w:right w:val="nil"/>
          <w:between w:val="nil"/>
          <w:bar w:val="nil"/>
        </w:pBdr>
        <w:tabs>
          <w:tab w:val="num" w:pos="1035"/>
        </w:tabs>
        <w:spacing w:after="200" w:line="360" w:lineRule="auto"/>
        <w:ind w:left="1035" w:hanging="330"/>
        <w:jc w:val="both"/>
      </w:pPr>
      <w:r>
        <w:lastRenderedPageBreak/>
        <w:t>Pri posamičnem pisnem ali ustnem ocenjevanju znanja dijak ni presegel praga minimalnega standarda znanja, če njegovo znanje ne ustreza vsaj za zadostno oceno.</w:t>
      </w:r>
    </w:p>
    <w:p w14:paraId="3203F53A" w14:textId="77777777" w:rsidR="00EA0591" w:rsidRPr="00F3445D" w:rsidRDefault="00EA0591" w:rsidP="00EA0591">
      <w:pPr>
        <w:spacing w:line="360" w:lineRule="auto"/>
        <w:jc w:val="both"/>
      </w:pPr>
    </w:p>
    <w:p w14:paraId="5CE389F6" w14:textId="77777777" w:rsidR="00EA0591" w:rsidRDefault="00EA0591" w:rsidP="00EA0591">
      <w:pPr>
        <w:spacing w:line="360" w:lineRule="auto"/>
        <w:jc w:val="both"/>
        <w:rPr>
          <w:b/>
          <w:bCs/>
        </w:rPr>
      </w:pPr>
      <w:r w:rsidRPr="0D18EA97">
        <w:rPr>
          <w:b/>
          <w:bCs/>
        </w:rPr>
        <w:t>Ocena 'nezadostno' in oznaka 'neocenjen' po zaključenem drugem redovalnem obdobju</w:t>
      </w:r>
    </w:p>
    <w:p w14:paraId="20307EAE" w14:textId="77777777" w:rsidR="00EA0591" w:rsidRPr="00F3445D" w:rsidRDefault="00EA0591" w:rsidP="00EA0591">
      <w:pPr>
        <w:spacing w:line="360" w:lineRule="auto"/>
        <w:jc w:val="both"/>
        <w:rPr>
          <w:b/>
          <w:bCs/>
          <w:iCs/>
        </w:rPr>
      </w:pPr>
    </w:p>
    <w:p w14:paraId="7F78AAA8" w14:textId="77777777" w:rsidR="00EA0591" w:rsidRPr="00F3445D" w:rsidRDefault="00EA0591" w:rsidP="00EA0591">
      <w:pPr>
        <w:numPr>
          <w:ilvl w:val="0"/>
          <w:numId w:val="11"/>
        </w:numPr>
        <w:pBdr>
          <w:top w:val="nil"/>
          <w:left w:val="nil"/>
          <w:bottom w:val="nil"/>
          <w:right w:val="nil"/>
          <w:between w:val="nil"/>
          <w:bar w:val="nil"/>
        </w:pBdr>
        <w:tabs>
          <w:tab w:val="num" w:pos="1038"/>
        </w:tabs>
        <w:spacing w:after="200" w:line="360" w:lineRule="auto"/>
        <w:ind w:left="1038" w:hanging="330"/>
        <w:jc w:val="both"/>
      </w:pPr>
      <w:r>
        <w:t>Dijak je ocenjen  z oceno 'nezadostno':</w:t>
      </w:r>
    </w:p>
    <w:p w14:paraId="5337D9E1" w14:textId="77777777" w:rsidR="00EA0591" w:rsidRPr="00F3445D" w:rsidRDefault="00EA0591" w:rsidP="00EA0591">
      <w:pPr>
        <w:numPr>
          <w:ilvl w:val="0"/>
          <w:numId w:val="12"/>
        </w:numPr>
        <w:pBdr>
          <w:top w:val="nil"/>
          <w:left w:val="nil"/>
          <w:bottom w:val="nil"/>
          <w:right w:val="nil"/>
          <w:between w:val="nil"/>
          <w:bar w:val="nil"/>
        </w:pBdr>
        <w:tabs>
          <w:tab w:val="num" w:pos="1746"/>
        </w:tabs>
        <w:spacing w:line="360" w:lineRule="auto"/>
        <w:ind w:left="1746" w:hanging="330"/>
        <w:jc w:val="both"/>
      </w:pPr>
      <w:r>
        <w:t>če je v 2. ocenjevalnem obdobju pridobil le negativne ocene</w:t>
      </w:r>
    </w:p>
    <w:p w14:paraId="20AE677B" w14:textId="77777777" w:rsidR="00EA0591" w:rsidRPr="00F3445D" w:rsidRDefault="00EA0591" w:rsidP="00EA0591">
      <w:pPr>
        <w:numPr>
          <w:ilvl w:val="0"/>
          <w:numId w:val="13"/>
        </w:numPr>
        <w:pBdr>
          <w:top w:val="nil"/>
          <w:left w:val="nil"/>
          <w:bottom w:val="nil"/>
          <w:right w:val="nil"/>
          <w:between w:val="nil"/>
          <w:bar w:val="nil"/>
        </w:pBdr>
        <w:tabs>
          <w:tab w:val="num" w:pos="1746"/>
        </w:tabs>
        <w:spacing w:line="360" w:lineRule="auto"/>
        <w:ind w:left="1746" w:hanging="330"/>
        <w:jc w:val="both"/>
      </w:pPr>
      <w:r>
        <w:t>če je aritmetična sredina vseh ocen nižja od 1.4</w:t>
      </w:r>
    </w:p>
    <w:p w14:paraId="5DC48BE2" w14:textId="77777777" w:rsidR="00EA0591" w:rsidRPr="00F3445D" w:rsidRDefault="00EA0591" w:rsidP="00EA0591">
      <w:pPr>
        <w:numPr>
          <w:ilvl w:val="0"/>
          <w:numId w:val="14"/>
        </w:numPr>
        <w:pBdr>
          <w:top w:val="nil"/>
          <w:left w:val="nil"/>
          <w:bottom w:val="nil"/>
          <w:right w:val="nil"/>
          <w:between w:val="nil"/>
          <w:bar w:val="nil"/>
        </w:pBdr>
        <w:tabs>
          <w:tab w:val="num" w:pos="1746"/>
        </w:tabs>
        <w:spacing w:line="360" w:lineRule="auto"/>
        <w:ind w:left="1746" w:hanging="330"/>
        <w:jc w:val="both"/>
      </w:pPr>
      <w:r>
        <w:t>v šolskih pravilih opisani postopek zaključevanja ocen se ne uporabi, kadar je povprečna ocena med 1,4 in 1,99 in je dijak pridobil iz vsaj enega zaokroženega tematskega sklopa (npr. iz teorij etike) zgolj negativne ocene. V tem primeru je zaključ</w:t>
      </w:r>
      <w:r w:rsidRPr="0D18EA97">
        <w:rPr>
          <w:lang w:val="pt-PT"/>
        </w:rPr>
        <w:t>na ocena nezadostno.</w:t>
      </w:r>
    </w:p>
    <w:p w14:paraId="583751C4" w14:textId="77777777" w:rsidR="00EA0591" w:rsidRPr="00F3445D" w:rsidRDefault="00EA0591" w:rsidP="00EA0591">
      <w:pPr>
        <w:spacing w:line="360" w:lineRule="auto"/>
        <w:ind w:left="2487"/>
        <w:jc w:val="both"/>
      </w:pPr>
    </w:p>
    <w:p w14:paraId="5D489EEC" w14:textId="77777777" w:rsidR="00EA0591" w:rsidRDefault="00EA0591" w:rsidP="00EA0591">
      <w:pPr>
        <w:spacing w:line="360" w:lineRule="auto"/>
        <w:ind w:left="360" w:firstLine="708"/>
        <w:jc w:val="both"/>
      </w:pPr>
      <w:r>
        <w:t>Dijak se lahko prijavi k popravnemu izpitu.</w:t>
      </w:r>
    </w:p>
    <w:p w14:paraId="4605B1F4" w14:textId="77777777" w:rsidR="00EA0591" w:rsidRPr="00F3445D" w:rsidRDefault="00EA0591" w:rsidP="00EA0591">
      <w:pPr>
        <w:spacing w:line="360" w:lineRule="auto"/>
        <w:ind w:left="360" w:firstLine="708"/>
        <w:jc w:val="both"/>
      </w:pPr>
    </w:p>
    <w:p w14:paraId="6388BEE5" w14:textId="77777777" w:rsidR="00EA0591" w:rsidRPr="00F3445D" w:rsidRDefault="00EA0591" w:rsidP="00EA0591">
      <w:pPr>
        <w:numPr>
          <w:ilvl w:val="0"/>
          <w:numId w:val="11"/>
        </w:numPr>
        <w:pBdr>
          <w:top w:val="nil"/>
          <w:left w:val="nil"/>
          <w:bottom w:val="nil"/>
          <w:right w:val="nil"/>
          <w:between w:val="nil"/>
          <w:bar w:val="nil"/>
        </w:pBdr>
        <w:tabs>
          <w:tab w:val="num" w:pos="1038"/>
        </w:tabs>
        <w:spacing w:after="200" w:line="360" w:lineRule="auto"/>
        <w:ind w:left="1038" w:hanging="330"/>
        <w:jc w:val="both"/>
      </w:pPr>
      <w:r>
        <w:t>Dijak je neocenjen (sledi predmetni izpit):</w:t>
      </w:r>
    </w:p>
    <w:p w14:paraId="10104E8E" w14:textId="77777777" w:rsidR="00EA0591" w:rsidRPr="00F3445D" w:rsidRDefault="00EA0591" w:rsidP="00EA0591">
      <w:pPr>
        <w:numPr>
          <w:ilvl w:val="1"/>
          <w:numId w:val="15"/>
        </w:numPr>
        <w:pBdr>
          <w:top w:val="nil"/>
          <w:left w:val="nil"/>
          <w:bottom w:val="nil"/>
          <w:right w:val="nil"/>
          <w:between w:val="nil"/>
          <w:bar w:val="nil"/>
        </w:pBdr>
        <w:tabs>
          <w:tab w:val="num" w:pos="1755"/>
        </w:tabs>
        <w:spacing w:line="360" w:lineRule="auto"/>
        <w:ind w:left="1755" w:hanging="330"/>
        <w:jc w:val="both"/>
      </w:pPr>
      <w:r>
        <w:t>če ni pridobil vseh zgoraj navedenih pisnih ocen ali ustne ocene.</w:t>
      </w:r>
    </w:p>
    <w:p w14:paraId="5CA25E9F" w14:textId="77777777" w:rsidR="00EA0591" w:rsidRPr="00F3445D" w:rsidRDefault="00EA0591" w:rsidP="00EA0591">
      <w:pPr>
        <w:spacing w:line="360" w:lineRule="auto"/>
        <w:ind w:left="1785"/>
        <w:jc w:val="both"/>
      </w:pPr>
    </w:p>
    <w:p w14:paraId="5C14ED13" w14:textId="77777777" w:rsidR="00EA0591" w:rsidRDefault="00EA0591" w:rsidP="00EA0591">
      <w:pPr>
        <w:spacing w:line="360" w:lineRule="auto"/>
        <w:ind w:firstLine="708"/>
        <w:jc w:val="both"/>
      </w:pPr>
      <w:r>
        <w:t xml:space="preserve">     Dijak se lahko prijavi k predmetnemu izpitu.</w:t>
      </w:r>
    </w:p>
    <w:p w14:paraId="29D7E0A6" w14:textId="77777777" w:rsidR="00EA0591" w:rsidRPr="00F3445D" w:rsidRDefault="00EA0591" w:rsidP="00EA0591">
      <w:pPr>
        <w:spacing w:line="360" w:lineRule="auto"/>
        <w:ind w:firstLine="708"/>
        <w:jc w:val="both"/>
      </w:pPr>
    </w:p>
    <w:p w14:paraId="59D2059D" w14:textId="77777777" w:rsidR="00EA0591" w:rsidRDefault="00EA0591" w:rsidP="00EA0591">
      <w:pPr>
        <w:widowControl w:val="0"/>
        <w:spacing w:line="360" w:lineRule="auto"/>
        <w:jc w:val="both"/>
        <w:rPr>
          <w:b/>
          <w:bCs/>
        </w:rPr>
      </w:pPr>
      <w:r w:rsidRPr="0D18EA97">
        <w:rPr>
          <w:b/>
          <w:bCs/>
        </w:rPr>
        <w:t>Izpiti</w:t>
      </w:r>
    </w:p>
    <w:p w14:paraId="692E328C" w14:textId="77777777" w:rsidR="00EA0591" w:rsidRPr="00F3445D" w:rsidRDefault="00EA0591" w:rsidP="00EA0591">
      <w:pPr>
        <w:widowControl w:val="0"/>
        <w:spacing w:line="360" w:lineRule="auto"/>
        <w:jc w:val="both"/>
        <w:rPr>
          <w:b/>
          <w:iCs/>
        </w:rPr>
      </w:pPr>
    </w:p>
    <w:p w14:paraId="2C560EE2" w14:textId="77777777" w:rsidR="00EA0591" w:rsidRPr="00F3445D" w:rsidRDefault="00EA0591" w:rsidP="00EA0591">
      <w:pPr>
        <w:widowControl w:val="0"/>
        <w:spacing w:line="360" w:lineRule="auto"/>
        <w:jc w:val="both"/>
      </w:pPr>
      <w:r>
        <w:t>Izpiti so sestavljeni iz pisnega in ustnega dela. Pisni del traja 45 minut. Pri ustnem delu kandidat odgovarja na tri vprašanja. Učitelj pripravi 5 kompletov vprašanj več kot je kandidatov. Dijak lahko komplet vprašanj enkrat zamenja. Zamenjava kompleta ne vpliva na oceno. Pred odgovarjanjem na vprašanja ima dijak 15 minut časa za pripravo. Izpit traja največ 30 minut.</w:t>
      </w:r>
    </w:p>
    <w:p w14:paraId="7C85CEC3" w14:textId="77777777" w:rsidR="00EA0591" w:rsidRDefault="00EA0591" w:rsidP="00EA0591">
      <w:pPr>
        <w:spacing w:line="360" w:lineRule="auto"/>
        <w:jc w:val="both"/>
      </w:pPr>
    </w:p>
    <w:p w14:paraId="345A06CD" w14:textId="5A7A43AD" w:rsidR="00EA0591" w:rsidRPr="00F3445D" w:rsidRDefault="00EA0591" w:rsidP="00EA0591">
      <w:r>
        <w:t>Sprejeto na se</w:t>
      </w:r>
      <w:r w:rsidR="00044ACF">
        <w:t>stanku aktiva v Mariboru, dne 28. 8. 2018</w:t>
      </w:r>
      <w:r>
        <w:t>.</w:t>
      </w:r>
    </w:p>
    <w:p w14:paraId="7CC3B8F7" w14:textId="77777777" w:rsidR="00AC585A" w:rsidRDefault="00AC585A"/>
    <w:sectPr w:rsidR="00AC585A" w:rsidSect="00DD1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82D"/>
    <w:multiLevelType w:val="multilevel"/>
    <w:tmpl w:val="B6C08F30"/>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 w15:restartNumberingAfterBreak="0">
    <w:nsid w:val="0B614244"/>
    <w:multiLevelType w:val="multilevel"/>
    <w:tmpl w:val="C87247D6"/>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2" w15:restartNumberingAfterBreak="0">
    <w:nsid w:val="1EDD3E7A"/>
    <w:multiLevelType w:val="multilevel"/>
    <w:tmpl w:val="0FE2A244"/>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3" w15:restartNumberingAfterBreak="0">
    <w:nsid w:val="239D0253"/>
    <w:multiLevelType w:val="multilevel"/>
    <w:tmpl w:val="8F043994"/>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4" w15:restartNumberingAfterBreak="0">
    <w:nsid w:val="27B50C1B"/>
    <w:multiLevelType w:val="multilevel"/>
    <w:tmpl w:val="294A7938"/>
    <w:styleLink w:val="List6"/>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5" w15:restartNumberingAfterBreak="0">
    <w:nsid w:val="28237984"/>
    <w:multiLevelType w:val="multilevel"/>
    <w:tmpl w:val="073E1338"/>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6" w15:restartNumberingAfterBreak="0">
    <w:nsid w:val="368D0FC0"/>
    <w:multiLevelType w:val="multilevel"/>
    <w:tmpl w:val="C650716A"/>
    <w:lvl w:ilvl="0">
      <w:numFmt w:val="bullet"/>
      <w:lvlText w:val="-"/>
      <w:lvlJc w:val="left"/>
      <w:pPr>
        <w:tabs>
          <w:tab w:val="num" w:pos="1776"/>
        </w:tabs>
        <w:ind w:left="1776"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7" w15:restartNumberingAfterBreak="0">
    <w:nsid w:val="3CC638E6"/>
    <w:multiLevelType w:val="multilevel"/>
    <w:tmpl w:val="2BBC358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8" w15:restartNumberingAfterBreak="0">
    <w:nsid w:val="449F39E4"/>
    <w:multiLevelType w:val="multilevel"/>
    <w:tmpl w:val="53FA124A"/>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9" w15:restartNumberingAfterBreak="0">
    <w:nsid w:val="44B50C31"/>
    <w:multiLevelType w:val="multilevel"/>
    <w:tmpl w:val="BC6CFEBC"/>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0" w15:restartNumberingAfterBreak="0">
    <w:nsid w:val="582D112F"/>
    <w:multiLevelType w:val="multilevel"/>
    <w:tmpl w:val="FB30E70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1" w15:restartNumberingAfterBreak="0">
    <w:nsid w:val="61C16D10"/>
    <w:multiLevelType w:val="multilevel"/>
    <w:tmpl w:val="AF9CA8BC"/>
    <w:lvl w:ilvl="0">
      <w:start w:val="1"/>
      <w:numFmt w:val="bullet"/>
      <w:lvlText w:val="-"/>
      <w:lvlJc w:val="left"/>
      <w:pPr>
        <w:tabs>
          <w:tab w:val="num" w:pos="1065"/>
        </w:tabs>
        <w:ind w:left="1065" w:hanging="360"/>
      </w:pPr>
      <w:rPr>
        <w:position w:val="0"/>
        <w:sz w:val="24"/>
        <w:szCs w:val="24"/>
      </w:rPr>
    </w:lvl>
    <w:lvl w:ilvl="1">
      <w:numFmt w:val="bullet"/>
      <w:lvlText w:val="-"/>
      <w:lvlJc w:val="left"/>
      <w:pPr>
        <w:tabs>
          <w:tab w:val="num" w:pos="1785"/>
        </w:tabs>
        <w:ind w:left="1785" w:hanging="360"/>
      </w:pPr>
      <w:rPr>
        <w:position w:val="0"/>
        <w:sz w:val="22"/>
        <w:szCs w:val="22"/>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2" w15:restartNumberingAfterBreak="0">
    <w:nsid w:val="6B49274F"/>
    <w:multiLevelType w:val="multilevel"/>
    <w:tmpl w:val="52B0A3EC"/>
    <w:styleLink w:val="List51"/>
    <w:lvl w:ilvl="0">
      <w:start w:val="1"/>
      <w:numFmt w:val="lowerLetter"/>
      <w:lvlText w:val="%1)"/>
      <w:lvlJc w:val="left"/>
      <w:pPr>
        <w:tabs>
          <w:tab w:val="num" w:pos="1068"/>
        </w:tabs>
        <w:ind w:left="1068" w:hanging="360"/>
      </w:pPr>
      <w:rPr>
        <w:position w:val="0"/>
        <w:sz w:val="24"/>
        <w:szCs w:val="24"/>
      </w:rPr>
    </w:lvl>
    <w:lvl w:ilvl="1">
      <w:start w:val="1"/>
      <w:numFmt w:val="lowerLetter"/>
      <w:lvlText w:val="%2."/>
      <w:lvlJc w:val="left"/>
      <w:pPr>
        <w:tabs>
          <w:tab w:val="num" w:pos="1788"/>
        </w:tabs>
        <w:ind w:left="1788" w:hanging="360"/>
      </w:pPr>
      <w:rPr>
        <w:position w:val="0"/>
        <w:sz w:val="24"/>
        <w:szCs w:val="24"/>
      </w:rPr>
    </w:lvl>
    <w:lvl w:ilvl="2">
      <w:start w:val="1"/>
      <w:numFmt w:val="lowerRoman"/>
      <w:lvlText w:val="%3."/>
      <w:lvlJc w:val="left"/>
      <w:pPr>
        <w:tabs>
          <w:tab w:val="num" w:pos="2508"/>
        </w:tabs>
        <w:ind w:left="2508" w:hanging="296"/>
      </w:pPr>
      <w:rPr>
        <w:position w:val="0"/>
        <w:sz w:val="24"/>
        <w:szCs w:val="24"/>
      </w:rPr>
    </w:lvl>
    <w:lvl w:ilvl="3">
      <w:start w:val="1"/>
      <w:numFmt w:val="decimal"/>
      <w:lvlText w:val="%4."/>
      <w:lvlJc w:val="left"/>
      <w:pPr>
        <w:tabs>
          <w:tab w:val="num" w:pos="3228"/>
        </w:tabs>
        <w:ind w:left="3228" w:hanging="360"/>
      </w:pPr>
      <w:rPr>
        <w:position w:val="0"/>
        <w:sz w:val="24"/>
        <w:szCs w:val="24"/>
      </w:rPr>
    </w:lvl>
    <w:lvl w:ilvl="4">
      <w:start w:val="1"/>
      <w:numFmt w:val="lowerLetter"/>
      <w:lvlText w:val="%5."/>
      <w:lvlJc w:val="left"/>
      <w:pPr>
        <w:tabs>
          <w:tab w:val="num" w:pos="3948"/>
        </w:tabs>
        <w:ind w:left="3948" w:hanging="360"/>
      </w:pPr>
      <w:rPr>
        <w:position w:val="0"/>
        <w:sz w:val="24"/>
        <w:szCs w:val="24"/>
      </w:rPr>
    </w:lvl>
    <w:lvl w:ilvl="5">
      <w:start w:val="1"/>
      <w:numFmt w:val="lowerRoman"/>
      <w:lvlText w:val="%6."/>
      <w:lvlJc w:val="left"/>
      <w:pPr>
        <w:tabs>
          <w:tab w:val="num" w:pos="4668"/>
        </w:tabs>
        <w:ind w:left="4668" w:hanging="296"/>
      </w:pPr>
      <w:rPr>
        <w:position w:val="0"/>
        <w:sz w:val="24"/>
        <w:szCs w:val="24"/>
      </w:rPr>
    </w:lvl>
    <w:lvl w:ilvl="6">
      <w:start w:val="1"/>
      <w:numFmt w:val="decimal"/>
      <w:lvlText w:val="%7."/>
      <w:lvlJc w:val="left"/>
      <w:pPr>
        <w:tabs>
          <w:tab w:val="num" w:pos="5388"/>
        </w:tabs>
        <w:ind w:left="5388" w:hanging="360"/>
      </w:pPr>
      <w:rPr>
        <w:position w:val="0"/>
        <w:sz w:val="24"/>
        <w:szCs w:val="24"/>
      </w:rPr>
    </w:lvl>
    <w:lvl w:ilvl="7">
      <w:start w:val="1"/>
      <w:numFmt w:val="lowerLetter"/>
      <w:lvlText w:val="%8."/>
      <w:lvlJc w:val="left"/>
      <w:pPr>
        <w:tabs>
          <w:tab w:val="num" w:pos="6108"/>
        </w:tabs>
        <w:ind w:left="6108" w:hanging="360"/>
      </w:pPr>
      <w:rPr>
        <w:position w:val="0"/>
        <w:sz w:val="24"/>
        <w:szCs w:val="24"/>
      </w:rPr>
    </w:lvl>
    <w:lvl w:ilvl="8">
      <w:start w:val="1"/>
      <w:numFmt w:val="lowerRoman"/>
      <w:lvlText w:val="%9."/>
      <w:lvlJc w:val="left"/>
      <w:pPr>
        <w:tabs>
          <w:tab w:val="num" w:pos="6828"/>
        </w:tabs>
        <w:ind w:left="6828" w:hanging="296"/>
      </w:pPr>
      <w:rPr>
        <w:position w:val="0"/>
        <w:sz w:val="24"/>
        <w:szCs w:val="24"/>
      </w:rPr>
    </w:lvl>
  </w:abstractNum>
  <w:abstractNum w:abstractNumId="13" w15:restartNumberingAfterBreak="0">
    <w:nsid w:val="6F9911FC"/>
    <w:multiLevelType w:val="multilevel"/>
    <w:tmpl w:val="46B28DCE"/>
    <w:lvl w:ilvl="0">
      <w:numFmt w:val="bullet"/>
      <w:lvlText w:val="-"/>
      <w:lvlJc w:val="left"/>
      <w:pPr>
        <w:tabs>
          <w:tab w:val="num" w:pos="1065"/>
        </w:tabs>
        <w:ind w:left="1065" w:hanging="360"/>
      </w:pPr>
      <w:rPr>
        <w:position w:val="0"/>
        <w:sz w:val="22"/>
        <w:szCs w:val="22"/>
      </w:rPr>
    </w:lvl>
    <w:lvl w:ilvl="1">
      <w:start w:val="1"/>
      <w:numFmt w:val="bullet"/>
      <w:lvlText w:val="-"/>
      <w:lvlJc w:val="left"/>
      <w:pPr>
        <w:tabs>
          <w:tab w:val="num" w:pos="1785"/>
        </w:tabs>
        <w:ind w:left="1785" w:hanging="360"/>
      </w:pPr>
      <w:rPr>
        <w:position w:val="0"/>
        <w:sz w:val="24"/>
        <w:szCs w:val="24"/>
      </w:rPr>
    </w:lvl>
    <w:lvl w:ilvl="2">
      <w:start w:val="1"/>
      <w:numFmt w:val="bullet"/>
      <w:lvlText w:val="▪"/>
      <w:lvlJc w:val="left"/>
      <w:pPr>
        <w:tabs>
          <w:tab w:val="num" w:pos="2505"/>
        </w:tabs>
        <w:ind w:left="2505" w:hanging="360"/>
      </w:pPr>
      <w:rPr>
        <w:position w:val="0"/>
        <w:sz w:val="24"/>
        <w:szCs w:val="24"/>
      </w:rPr>
    </w:lvl>
    <w:lvl w:ilvl="3">
      <w:start w:val="1"/>
      <w:numFmt w:val="bullet"/>
      <w:lvlText w:val="•"/>
      <w:lvlJc w:val="left"/>
      <w:pPr>
        <w:tabs>
          <w:tab w:val="num" w:pos="3225"/>
        </w:tabs>
        <w:ind w:left="3225" w:hanging="360"/>
      </w:pPr>
      <w:rPr>
        <w:position w:val="0"/>
        <w:sz w:val="24"/>
        <w:szCs w:val="24"/>
      </w:rPr>
    </w:lvl>
    <w:lvl w:ilvl="4">
      <w:start w:val="1"/>
      <w:numFmt w:val="bullet"/>
      <w:lvlText w:val="o"/>
      <w:lvlJc w:val="left"/>
      <w:pPr>
        <w:tabs>
          <w:tab w:val="num" w:pos="3945"/>
        </w:tabs>
        <w:ind w:left="3945" w:hanging="360"/>
      </w:pPr>
      <w:rPr>
        <w:position w:val="0"/>
        <w:sz w:val="24"/>
        <w:szCs w:val="24"/>
      </w:rPr>
    </w:lvl>
    <w:lvl w:ilvl="5">
      <w:start w:val="1"/>
      <w:numFmt w:val="bullet"/>
      <w:lvlText w:val="▪"/>
      <w:lvlJc w:val="left"/>
      <w:pPr>
        <w:tabs>
          <w:tab w:val="num" w:pos="4665"/>
        </w:tabs>
        <w:ind w:left="4665" w:hanging="360"/>
      </w:pPr>
      <w:rPr>
        <w:position w:val="0"/>
        <w:sz w:val="24"/>
        <w:szCs w:val="24"/>
      </w:rPr>
    </w:lvl>
    <w:lvl w:ilvl="6">
      <w:start w:val="1"/>
      <w:numFmt w:val="bullet"/>
      <w:lvlText w:val="•"/>
      <w:lvlJc w:val="left"/>
      <w:pPr>
        <w:tabs>
          <w:tab w:val="num" w:pos="5385"/>
        </w:tabs>
        <w:ind w:left="5385" w:hanging="360"/>
      </w:pPr>
      <w:rPr>
        <w:position w:val="0"/>
        <w:sz w:val="24"/>
        <w:szCs w:val="24"/>
      </w:rPr>
    </w:lvl>
    <w:lvl w:ilvl="7">
      <w:start w:val="1"/>
      <w:numFmt w:val="bullet"/>
      <w:lvlText w:val="o"/>
      <w:lvlJc w:val="left"/>
      <w:pPr>
        <w:tabs>
          <w:tab w:val="num" w:pos="6105"/>
        </w:tabs>
        <w:ind w:left="6105" w:hanging="360"/>
      </w:pPr>
      <w:rPr>
        <w:position w:val="0"/>
        <w:sz w:val="24"/>
        <w:szCs w:val="24"/>
      </w:rPr>
    </w:lvl>
    <w:lvl w:ilvl="8">
      <w:start w:val="1"/>
      <w:numFmt w:val="bullet"/>
      <w:lvlText w:val="▪"/>
      <w:lvlJc w:val="left"/>
      <w:pPr>
        <w:tabs>
          <w:tab w:val="num" w:pos="6825"/>
        </w:tabs>
        <w:ind w:left="6825" w:hanging="360"/>
      </w:pPr>
      <w:rPr>
        <w:position w:val="0"/>
        <w:sz w:val="24"/>
        <w:szCs w:val="24"/>
      </w:rPr>
    </w:lvl>
  </w:abstractNum>
  <w:abstractNum w:abstractNumId="14" w15:restartNumberingAfterBreak="0">
    <w:nsid w:val="774D06FB"/>
    <w:multiLevelType w:val="multilevel"/>
    <w:tmpl w:val="D772EDE6"/>
    <w:styleLink w:val="List41"/>
    <w:lvl w:ilvl="0">
      <w:start w:val="1"/>
      <w:numFmt w:val="lowerLetter"/>
      <w:lvlText w:val="%1)"/>
      <w:lvlJc w:val="left"/>
      <w:pPr>
        <w:tabs>
          <w:tab w:val="num" w:pos="1776"/>
        </w:tabs>
        <w:ind w:left="1776" w:hanging="360"/>
      </w:pPr>
      <w:rPr>
        <w:position w:val="0"/>
        <w:sz w:val="24"/>
        <w:szCs w:val="24"/>
      </w:rPr>
    </w:lvl>
    <w:lvl w:ilvl="1">
      <w:start w:val="1"/>
      <w:numFmt w:val="bullet"/>
      <w:lvlText w:val="o"/>
      <w:lvlJc w:val="left"/>
      <w:pPr>
        <w:tabs>
          <w:tab w:val="num" w:pos="2496"/>
        </w:tabs>
        <w:ind w:left="2496" w:hanging="360"/>
      </w:pPr>
      <w:rPr>
        <w:position w:val="0"/>
        <w:sz w:val="24"/>
        <w:szCs w:val="24"/>
      </w:rPr>
    </w:lvl>
    <w:lvl w:ilvl="2">
      <w:start w:val="1"/>
      <w:numFmt w:val="bullet"/>
      <w:lvlText w:val="▪"/>
      <w:lvlJc w:val="left"/>
      <w:pPr>
        <w:tabs>
          <w:tab w:val="num" w:pos="3216"/>
        </w:tabs>
        <w:ind w:left="3216" w:hanging="360"/>
      </w:pPr>
      <w:rPr>
        <w:position w:val="0"/>
        <w:sz w:val="24"/>
        <w:szCs w:val="24"/>
      </w:rPr>
    </w:lvl>
    <w:lvl w:ilvl="3">
      <w:start w:val="1"/>
      <w:numFmt w:val="bullet"/>
      <w:lvlText w:val="•"/>
      <w:lvlJc w:val="left"/>
      <w:pPr>
        <w:tabs>
          <w:tab w:val="num" w:pos="3936"/>
        </w:tabs>
        <w:ind w:left="3936" w:hanging="360"/>
      </w:pPr>
      <w:rPr>
        <w:position w:val="0"/>
        <w:sz w:val="24"/>
        <w:szCs w:val="24"/>
      </w:rPr>
    </w:lvl>
    <w:lvl w:ilvl="4">
      <w:start w:val="1"/>
      <w:numFmt w:val="bullet"/>
      <w:lvlText w:val="o"/>
      <w:lvlJc w:val="left"/>
      <w:pPr>
        <w:tabs>
          <w:tab w:val="num" w:pos="4656"/>
        </w:tabs>
        <w:ind w:left="4656" w:hanging="360"/>
      </w:pPr>
      <w:rPr>
        <w:position w:val="0"/>
        <w:sz w:val="24"/>
        <w:szCs w:val="24"/>
      </w:rPr>
    </w:lvl>
    <w:lvl w:ilvl="5">
      <w:start w:val="1"/>
      <w:numFmt w:val="bullet"/>
      <w:lvlText w:val="▪"/>
      <w:lvlJc w:val="left"/>
      <w:pPr>
        <w:tabs>
          <w:tab w:val="num" w:pos="5376"/>
        </w:tabs>
        <w:ind w:left="5376" w:hanging="360"/>
      </w:pPr>
      <w:rPr>
        <w:position w:val="0"/>
        <w:sz w:val="24"/>
        <w:szCs w:val="24"/>
      </w:rPr>
    </w:lvl>
    <w:lvl w:ilvl="6">
      <w:start w:val="1"/>
      <w:numFmt w:val="bullet"/>
      <w:lvlText w:val="•"/>
      <w:lvlJc w:val="left"/>
      <w:pPr>
        <w:tabs>
          <w:tab w:val="num" w:pos="6096"/>
        </w:tabs>
        <w:ind w:left="6096" w:hanging="360"/>
      </w:pPr>
      <w:rPr>
        <w:position w:val="0"/>
        <w:sz w:val="24"/>
        <w:szCs w:val="24"/>
      </w:rPr>
    </w:lvl>
    <w:lvl w:ilvl="7">
      <w:start w:val="1"/>
      <w:numFmt w:val="bullet"/>
      <w:lvlText w:val="o"/>
      <w:lvlJc w:val="left"/>
      <w:pPr>
        <w:tabs>
          <w:tab w:val="num" w:pos="6816"/>
        </w:tabs>
        <w:ind w:left="6816" w:hanging="360"/>
      </w:pPr>
      <w:rPr>
        <w:position w:val="0"/>
        <w:sz w:val="24"/>
        <w:szCs w:val="24"/>
      </w:rPr>
    </w:lvl>
    <w:lvl w:ilvl="8">
      <w:start w:val="1"/>
      <w:numFmt w:val="bullet"/>
      <w:lvlText w:val="▪"/>
      <w:lvlJc w:val="left"/>
      <w:pPr>
        <w:tabs>
          <w:tab w:val="num" w:pos="7536"/>
        </w:tabs>
        <w:ind w:left="7536" w:hanging="360"/>
      </w:pPr>
      <w:rPr>
        <w:position w:val="0"/>
        <w:sz w:val="24"/>
        <w:szCs w:val="24"/>
      </w:r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13"/>
  </w:num>
  <w:num w:numId="8">
    <w:abstractNumId w:val="14"/>
  </w:num>
  <w:num w:numId="9">
    <w:abstractNumId w:val="5"/>
  </w:num>
  <w:num w:numId="10">
    <w:abstractNumId w:val="9"/>
  </w:num>
  <w:num w:numId="11">
    <w:abstractNumId w:val="12"/>
  </w:num>
  <w:num w:numId="12">
    <w:abstractNumId w:val="3"/>
  </w:num>
  <w:num w:numId="13">
    <w:abstractNumId w:val="6"/>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91"/>
    <w:rsid w:val="00044ACF"/>
    <w:rsid w:val="00577903"/>
    <w:rsid w:val="00AC585A"/>
    <w:rsid w:val="00EA05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06F"/>
  <w15:chartTrackingRefBased/>
  <w15:docId w15:val="{BE7D6F22-4E22-440A-962C-43233E76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A0591"/>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rsid w:val="00EA059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sl-SI"/>
    </w:rPr>
  </w:style>
  <w:style w:type="numbering" w:customStyle="1" w:styleId="List41">
    <w:name w:val="List 41"/>
    <w:basedOn w:val="Brezseznama"/>
    <w:rsid w:val="00EA0591"/>
    <w:pPr>
      <w:numPr>
        <w:numId w:val="8"/>
      </w:numPr>
    </w:pPr>
  </w:style>
  <w:style w:type="numbering" w:customStyle="1" w:styleId="List51">
    <w:name w:val="List 51"/>
    <w:basedOn w:val="Brezseznama"/>
    <w:rsid w:val="00EA0591"/>
    <w:pPr>
      <w:numPr>
        <w:numId w:val="11"/>
      </w:numPr>
    </w:pPr>
  </w:style>
  <w:style w:type="numbering" w:customStyle="1" w:styleId="List6">
    <w:name w:val="List 6"/>
    <w:basedOn w:val="Brezseznama"/>
    <w:rsid w:val="00EA059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8984</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Klis</dc:creator>
  <cp:keywords/>
  <dc:description/>
  <cp:lastModifiedBy>Mateja</cp:lastModifiedBy>
  <cp:revision>2</cp:revision>
  <dcterms:created xsi:type="dcterms:W3CDTF">2018-09-06T06:18:00Z</dcterms:created>
  <dcterms:modified xsi:type="dcterms:W3CDTF">2018-09-06T06:18:00Z</dcterms:modified>
</cp:coreProperties>
</file>