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FF" w:rsidRPr="00D3513F" w:rsidRDefault="003E39FF" w:rsidP="003E39FF">
      <w:pPr>
        <w:rPr>
          <w:color w:val="FF0000"/>
        </w:rPr>
      </w:pPr>
      <w:r w:rsidRPr="00D3513F">
        <w:rPr>
          <w:b/>
          <w:color w:val="FF0000"/>
        </w:rPr>
        <w:t xml:space="preserve">TEČAJI, KI SO NA VOLJO V </w:t>
      </w:r>
      <w:r w:rsidR="0037297E">
        <w:rPr>
          <w:b/>
          <w:color w:val="FF0000"/>
        </w:rPr>
        <w:t>2019/2020 na II. GIMNAZIJI</w:t>
      </w:r>
      <w:r w:rsidRPr="00D3513F">
        <w:rPr>
          <w:color w:val="FF000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47"/>
        <w:gridCol w:w="3173"/>
        <w:gridCol w:w="3142"/>
      </w:tblGrid>
      <w:tr w:rsidR="003E39FF" w:rsidTr="003E39FF">
        <w:tc>
          <w:tcPr>
            <w:tcW w:w="2747" w:type="dxa"/>
          </w:tcPr>
          <w:p w:rsidR="003E39FF" w:rsidRDefault="003E39FF" w:rsidP="004D1A01">
            <w:r>
              <w:t xml:space="preserve">Jezikovni tečaji </w:t>
            </w:r>
          </w:p>
          <w:p w:rsidR="003E39FF" w:rsidRDefault="003E39FF" w:rsidP="004D1A01"/>
        </w:tc>
        <w:tc>
          <w:tcPr>
            <w:tcW w:w="3173" w:type="dxa"/>
          </w:tcPr>
          <w:p w:rsidR="003E39FF" w:rsidRPr="00886E34" w:rsidRDefault="004D21C4" w:rsidP="004D1A01">
            <w:pPr>
              <w:rPr>
                <w:highlight w:val="yellow"/>
              </w:rPr>
            </w:pPr>
            <w:r>
              <w:rPr>
                <w:highlight w:val="yellow"/>
              </w:rPr>
              <w:t>urnik</w:t>
            </w:r>
          </w:p>
        </w:tc>
        <w:tc>
          <w:tcPr>
            <w:tcW w:w="3142" w:type="dxa"/>
          </w:tcPr>
          <w:p w:rsidR="003E39FF" w:rsidRPr="00886E34" w:rsidRDefault="003E39FF" w:rsidP="004D1A01">
            <w:pPr>
              <w:rPr>
                <w:highlight w:val="yellow"/>
              </w:rPr>
            </w:pPr>
            <w:r w:rsidRPr="00886E34">
              <w:rPr>
                <w:highlight w:val="yellow"/>
              </w:rPr>
              <w:t>Predvi</w:t>
            </w:r>
            <w:r w:rsidR="004D21C4">
              <w:rPr>
                <w:highlight w:val="yellow"/>
              </w:rPr>
              <w:t>den termin oz. trajanje tečaja</w:t>
            </w:r>
          </w:p>
        </w:tc>
      </w:tr>
      <w:tr w:rsidR="003E39FF" w:rsidTr="003E39FF">
        <w:trPr>
          <w:trHeight w:val="507"/>
        </w:trPr>
        <w:tc>
          <w:tcPr>
            <w:tcW w:w="2747" w:type="dxa"/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>FRANCOŠČINA 1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(40 ur)</w:t>
            </w: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Pr="001A51D7" w:rsidRDefault="003E39FF" w:rsidP="004D21C4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TOREK, 14. 3</w:t>
            </w:r>
            <w:r w:rsidR="00B66888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0–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16.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1 x tedensko po 2 šolski uri </w:t>
            </w:r>
          </w:p>
          <w:p w:rsidR="003E39FF" w:rsidRDefault="003E39FF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ali 2 x tedensko po 2 šolski uri</w:t>
            </w:r>
          </w:p>
          <w:p w:rsidR="00B66888" w:rsidRPr="0035637A" w:rsidRDefault="00B66888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(dogovor z učiteljem)</w:t>
            </w:r>
          </w:p>
        </w:tc>
      </w:tr>
      <w:tr w:rsidR="003E39FF" w:rsidTr="003E39FF">
        <w:tc>
          <w:tcPr>
            <w:tcW w:w="2747" w:type="dxa"/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RUŠČINA 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(40 ur)</w:t>
            </w: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14.30–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16.00 </w:t>
            </w:r>
          </w:p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39FF" w:rsidRPr="00FB5A03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39FF" w:rsidTr="003E39FF">
        <w:trPr>
          <w:trHeight w:val="593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LATINŠČINA 1</w:t>
            </w:r>
            <w:r w:rsidRPr="0035637A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(40 ur)</w:t>
            </w:r>
          </w:p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PONEDELJEK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>, 14.30–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16.0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</w:p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(ali 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po dogovoru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)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142" w:type="dxa"/>
            <w:tcBorders>
              <w:top w:val="nil"/>
            </w:tcBorders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39FF" w:rsidTr="003E39FF">
        <w:trPr>
          <w:trHeight w:val="593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9FF" w:rsidRPr="006C75B8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LATINŠČINA 2*</w:t>
            </w:r>
            <w:r w:rsidRPr="0035637A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(40 ur)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9FF" w:rsidRPr="004D21C4" w:rsidRDefault="004D21C4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4D2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D21C4">
              <w:rPr>
                <w:rFonts w:ascii="Calibri" w:hAnsi="Calibri" w:cs="Calibri"/>
                <w:bCs/>
                <w:color w:val="000000"/>
                <w:sz w:val="22"/>
                <w:szCs w:val="22"/>
                <w:highlight w:val="yellow"/>
              </w:rPr>
              <w:t>ČETRTEK, 7.00-7.45; PETEK 13.40 - 14.30, VSAK DRUGI PETEK DO 15.15</w:t>
            </w:r>
          </w:p>
        </w:tc>
        <w:tc>
          <w:tcPr>
            <w:tcW w:w="3142" w:type="dxa"/>
            <w:tcBorders>
              <w:top w:val="nil"/>
            </w:tcBorders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39FF" w:rsidTr="003E39FF"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9FF" w:rsidRPr="00E34B98" w:rsidRDefault="003E39FF" w:rsidP="004D1A01">
            <w:r w:rsidRPr="006C75B8">
              <w:rPr>
                <w:b/>
              </w:rPr>
              <w:t>CAE – angleščina</w:t>
            </w:r>
            <w:r>
              <w:t xml:space="preserve"> (40 ur)</w:t>
            </w:r>
          </w:p>
        </w:tc>
        <w:tc>
          <w:tcPr>
            <w:tcW w:w="3173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3E39FF" w:rsidRPr="001A51D7" w:rsidRDefault="003E39FF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–16.00</w:t>
            </w: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OKTOBER – APRIL </w:t>
            </w:r>
          </w:p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39FF" w:rsidTr="003E39FF">
        <w:tc>
          <w:tcPr>
            <w:tcW w:w="27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E39FF" w:rsidRPr="00E34B98" w:rsidRDefault="003E39FF" w:rsidP="004D1A01">
            <w:r w:rsidRPr="006C75B8">
              <w:rPr>
                <w:b/>
              </w:rPr>
              <w:t>DELE – španščina</w:t>
            </w:r>
            <w:r>
              <w:t xml:space="preserve"> (40 ur)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E39FF" w:rsidRPr="001A51D7" w:rsidRDefault="004D21C4" w:rsidP="004D21C4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(decembra</w:t>
            </w:r>
            <w:r w:rsidR="003E39FF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2019, </w:t>
            </w:r>
            <w:r w:rsidR="003E39FF"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po dogovoru)</w:t>
            </w: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E39FF" w:rsidRPr="006C75B8" w:rsidRDefault="003E39FF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1 x tedensko po 2 šolski uri ali </w:t>
            </w:r>
            <w:r w:rsidR="00B66888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1 šolsko uro</w:t>
            </w:r>
          </w:p>
        </w:tc>
      </w:tr>
      <w:tr w:rsidR="003E39FF" w:rsidTr="003E39FF"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9FF" w:rsidRPr="00E34B98" w:rsidRDefault="003E39FF" w:rsidP="004D1A01">
            <w:r w:rsidRPr="006C75B8">
              <w:rPr>
                <w:b/>
              </w:rPr>
              <w:t>DELF – francoščina</w:t>
            </w:r>
            <w:r>
              <w:t xml:space="preserve"> (40 ur)</w:t>
            </w:r>
          </w:p>
        </w:tc>
        <w:tc>
          <w:tcPr>
            <w:tcW w:w="3173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SREDA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15.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15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16.45 (ali po dogovoru)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ali 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2 x tedensko po 2 šolski uri</w:t>
            </w:r>
          </w:p>
          <w:p w:rsidR="00B66888" w:rsidRDefault="00B66888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(dogovor z učiteljem)</w:t>
            </w:r>
          </w:p>
        </w:tc>
      </w:tr>
      <w:tr w:rsidR="003E39FF" w:rsidTr="003E39FF">
        <w:tc>
          <w:tcPr>
            <w:tcW w:w="27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E39FF" w:rsidRPr="00E34B98" w:rsidRDefault="003E39FF" w:rsidP="004D1A01">
            <w:r w:rsidRPr="006C75B8">
              <w:rPr>
                <w:rFonts w:cs="Arial"/>
                <w:b/>
                <w:bCs/>
                <w:color w:val="000000"/>
                <w:kern w:val="24"/>
              </w:rPr>
              <w:t>Medicinska latinščina</w:t>
            </w:r>
            <w:r>
              <w:rPr>
                <w:rFonts w:cs="Arial"/>
                <w:bCs/>
                <w:color w:val="000000"/>
                <w:kern w:val="24"/>
              </w:rPr>
              <w:t xml:space="preserve"> (70 ur)***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E39FF" w:rsidRPr="001A51D7" w:rsidRDefault="004D21C4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SREDA, PETEK</w:t>
            </w:r>
            <w:r w:rsidR="003E39FF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(7.00-7.45)</w:t>
            </w:r>
            <w:bookmarkStart w:id="0" w:name="_GoBack"/>
            <w:bookmarkEnd w:id="0"/>
          </w:p>
        </w:tc>
        <w:tc>
          <w:tcPr>
            <w:tcW w:w="3142" w:type="dxa"/>
            <w:tcBorders>
              <w:top w:val="nil"/>
            </w:tcBorders>
            <w:shd w:val="clear" w:color="auto" w:fill="E2EFD9" w:themeFill="accent6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D21C4" w:rsidRDefault="004D21C4"/>
    <w:p w:rsidR="00B66888" w:rsidRDefault="00B66888">
      <w:r>
        <w:t>Več informacij dobite pri prof. Karmen Kaučič.</w:t>
      </w:r>
    </w:p>
    <w:sectPr w:rsidR="00B6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FF"/>
    <w:rsid w:val="0037297E"/>
    <w:rsid w:val="003E39FF"/>
    <w:rsid w:val="004D21C4"/>
    <w:rsid w:val="00974905"/>
    <w:rsid w:val="00B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6C4B"/>
  <w15:chartTrackingRefBased/>
  <w15:docId w15:val="{A3A342A4-2CBD-43AA-882B-5DEC499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39F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E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2019-10-03T12:14:00Z</dcterms:created>
  <dcterms:modified xsi:type="dcterms:W3CDTF">2019-11-24T15:53:00Z</dcterms:modified>
</cp:coreProperties>
</file>