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B57E" w14:textId="77777777" w:rsidR="007C3C05" w:rsidRDefault="007C3C05" w:rsidP="007C3C05">
      <w:pPr>
        <w:autoSpaceDE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>- šol. leto</w:t>
      </w:r>
      <w:r>
        <w:rPr>
          <w:rFonts w:ascii="Calibri" w:hAnsi="Calibri"/>
          <w:b/>
          <w:sz w:val="24"/>
          <w:szCs w:val="24"/>
        </w:rPr>
        <w:t xml:space="preserve"> 2022/2023</w:t>
      </w:r>
    </w:p>
    <w:p w14:paraId="44505666" w14:textId="77777777" w:rsidR="007C3C05" w:rsidRDefault="007C3C05" w:rsidP="007C3C0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3. LETNIK</w:t>
      </w:r>
    </w:p>
    <w:p w14:paraId="590F66A9" w14:textId="77777777" w:rsidR="007C3C05" w:rsidRDefault="007C3C05" w:rsidP="007C3C05">
      <w:pPr>
        <w:rPr>
          <w:rFonts w:ascii="Calibri" w:hAnsi="Calibri"/>
        </w:rPr>
      </w:pPr>
    </w:p>
    <w:p w14:paraId="3EE258E8" w14:textId="77777777" w:rsidR="007C3C05" w:rsidRDefault="007C3C05" w:rsidP="007C3C05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0C798B42" w14:textId="77777777" w:rsidR="007C3C05" w:rsidRDefault="007C3C05" w:rsidP="007C3C05">
      <w:pPr>
        <w:tabs>
          <w:tab w:val="left" w:pos="8222"/>
        </w:tabs>
        <w:rPr>
          <w:b/>
          <w:bCs/>
          <w:i/>
          <w:iCs/>
          <w:sz w:val="24"/>
        </w:rPr>
      </w:pPr>
    </w:p>
    <w:p w14:paraId="2DE027B0" w14:textId="77777777" w:rsidR="007C3C05" w:rsidRDefault="007C3C05" w:rsidP="007C3C0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C3C05" w14:paraId="6328F4CD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5412" w14:textId="77777777" w:rsidR="007C3C05" w:rsidRDefault="007C3C05" w:rsidP="00DF2FD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7C3C05" w14:paraId="02552D3D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5A81" w14:textId="77777777" w:rsidR="007C3C05" w:rsidRPr="00213604" w:rsidRDefault="007C3C05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MATEMATIKA</w:t>
            </w:r>
          </w:p>
          <w:p w14:paraId="1A50CE46" w14:textId="77777777" w:rsidR="007C3C05" w:rsidRDefault="007C3C05" w:rsidP="00DF2FD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M. Škrlec: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Krepko"/>
                <w:rFonts w:ascii="Calibri" w:hAnsi="Calibri" w:cs="Calibri"/>
                <w:sz w:val="24"/>
                <w:szCs w:val="24"/>
              </w:rPr>
              <w:t xml:space="preserve">Matematika 3, </w:t>
            </w:r>
            <w:r w:rsidRPr="000B2912">
              <w:rPr>
                <w:rStyle w:val="Krepko"/>
                <w:rFonts w:ascii="Calibri" w:hAnsi="Calibri" w:cs="Calibri"/>
                <w:sz w:val="24"/>
                <w:szCs w:val="24"/>
              </w:rPr>
              <w:t>zbirka nalog za gimnazije, DZS, 2020</w:t>
            </w:r>
            <w:r>
              <w:rPr>
                <w:rStyle w:val="Krepko"/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9060AE1" w14:textId="77777777" w:rsidR="007C3C05" w:rsidRDefault="007C3C05" w:rsidP="00DF2FD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idr: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 novum,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 izobraževanje, 2013 ali kasneje</w:t>
            </w:r>
          </w:p>
          <w:p w14:paraId="67DC1D19" w14:textId="77777777" w:rsidR="007C3C05" w:rsidRDefault="007C3C05" w:rsidP="00DF2FD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7C3C05" w14:paraId="084C758A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38E1" w14:textId="77777777" w:rsidR="007C3C05" w:rsidRPr="00213604" w:rsidRDefault="007C3C05" w:rsidP="00DF2FD1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GEOGRAFIJA</w:t>
            </w:r>
          </w:p>
          <w:p w14:paraId="7B53E0A9" w14:textId="77777777" w:rsidR="007C3C05" w:rsidRDefault="007C3C05" w:rsidP="00DF2F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 sodobne Evrope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Modrijan izobraževanje, 2021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BDEAAD4" w14:textId="77777777" w:rsidR="007C3C05" w:rsidRDefault="007C3C05" w:rsidP="00DF2F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C05" w14:paraId="57F29034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DF89" w14:textId="77777777" w:rsidR="007C3C05" w:rsidRPr="00213604" w:rsidRDefault="007C3C05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ZGODOVINA</w:t>
            </w:r>
          </w:p>
          <w:p w14:paraId="2B9D71A6" w14:textId="77777777" w:rsidR="007C3C05" w:rsidRDefault="007C3C05" w:rsidP="00DF2F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Brodnik idr.: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Zgodovina 3, Dolgo 19. stoletje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učbenik, MKZ, 2020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21DAFEA" w14:textId="77777777" w:rsidR="007C3C05" w:rsidRDefault="007C3C05" w:rsidP="00DF2FD1">
            <w:pPr>
              <w:rPr>
                <w:sz w:val="24"/>
                <w:szCs w:val="24"/>
              </w:rPr>
            </w:pPr>
          </w:p>
        </w:tc>
      </w:tr>
      <w:tr w:rsidR="007C3C05" w14:paraId="49A1DAFA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FFD3" w14:textId="77777777" w:rsidR="007C3C05" w:rsidRPr="00213604" w:rsidRDefault="007C3C05" w:rsidP="00DF2FD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BIOLOGIJA</w:t>
            </w: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56CE878" w14:textId="77777777" w:rsidR="007C3C05" w:rsidRDefault="007C3C05" w:rsidP="00DF2FD1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MKZ, 2018</w:t>
            </w:r>
          </w:p>
          <w:p w14:paraId="0E1EFA85" w14:textId="77777777" w:rsidR="007C3C05" w:rsidRDefault="007C3C05" w:rsidP="00DF2FD1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K. Vogel Mikuš, A. Bavec: </w:t>
            </w:r>
            <w:r>
              <w:rPr>
                <w:rFonts w:ascii="Calibri" w:hAnsi="Calibri" w:cs="Calibri"/>
                <w:sz w:val="24"/>
                <w:szCs w:val="24"/>
              </w:rPr>
              <w:t>Biologija 4, Ekologija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MKZ, 2020</w:t>
            </w:r>
          </w:p>
          <w:p w14:paraId="557D7943" w14:textId="77777777" w:rsidR="007C3C05" w:rsidRPr="001D0037" w:rsidRDefault="007C3C05" w:rsidP="00DF2FD1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C3C05" w14:paraId="07AC501D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847" w14:textId="77777777" w:rsidR="007C3C05" w:rsidRPr="00213604" w:rsidRDefault="007C3C05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FIZIKA</w:t>
            </w:r>
          </w:p>
          <w:p w14:paraId="692AF55D" w14:textId="77777777" w:rsidR="007C3C05" w:rsidRDefault="007C3C05" w:rsidP="00DF2FD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 ali kasneje</w:t>
            </w:r>
          </w:p>
          <w:p w14:paraId="3013EE5E" w14:textId="77777777" w:rsidR="007C3C05" w:rsidRDefault="007C3C05" w:rsidP="00DF2FD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7C3C05" w14:paraId="27C99560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1258" w14:textId="77777777" w:rsidR="007C3C05" w:rsidRPr="00213604" w:rsidRDefault="007C3C05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KEMIJA</w:t>
            </w:r>
          </w:p>
          <w:p w14:paraId="63EEA171" w14:textId="77777777" w:rsidR="007C3C05" w:rsidRDefault="007C3C05" w:rsidP="00DF2FD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M. Graunar, M. Podlipnik, T. Cvirn Pavlin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  <w:p w14:paraId="54B46668" w14:textId="77777777" w:rsidR="007C3C05" w:rsidRDefault="007C3C05" w:rsidP="00DF2FD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B74456F" w14:textId="77777777" w:rsidR="007C3C05" w:rsidRDefault="007C3C05" w:rsidP="007C3C0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14:paraId="3698B10E" w14:textId="5F730548" w:rsidR="007C3C05" w:rsidRPr="001C5191" w:rsidRDefault="007C3C05" w:rsidP="007C3C05">
      <w:pPr>
        <w:jc w:val="right"/>
        <w:rPr>
          <w:rFonts w:ascii="Calibri" w:hAnsi="Calibri"/>
          <w:b/>
          <w:sz w:val="24"/>
          <w:szCs w:val="24"/>
        </w:rPr>
      </w:pPr>
      <w:r w:rsidRPr="001C5191">
        <w:rPr>
          <w:rFonts w:ascii="Calibri" w:hAnsi="Calibri"/>
          <w:sz w:val="24"/>
          <w:szCs w:val="24"/>
        </w:rPr>
        <w:t>Izposojevalnina</w:t>
      </w:r>
      <w:r w:rsidR="00D404C8">
        <w:rPr>
          <w:rFonts w:ascii="Calibri" w:hAnsi="Calibri"/>
          <w:sz w:val="24"/>
          <w:szCs w:val="24"/>
        </w:rPr>
        <w:t xml:space="preserve"> (eur)</w:t>
      </w:r>
      <w:r w:rsidRPr="001C519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25</w:t>
      </w:r>
      <w:r w:rsidRPr="001C5191">
        <w:rPr>
          <w:rFonts w:ascii="Calibri" w:hAnsi="Calibri"/>
          <w:b/>
          <w:sz w:val="24"/>
          <w:szCs w:val="24"/>
        </w:rPr>
        <w:t>,00</w:t>
      </w:r>
    </w:p>
    <w:p w14:paraId="1ACD3823" w14:textId="77777777" w:rsidR="007C3C05" w:rsidRDefault="007C3C05" w:rsidP="007C3C0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14:paraId="4DEF4638" w14:textId="77777777" w:rsidR="007C3C05" w:rsidRPr="004E7BB9" w:rsidRDefault="007C3C05" w:rsidP="007C3C05">
      <w:pPr>
        <w:tabs>
          <w:tab w:val="left" w:pos="8222"/>
        </w:tabs>
        <w:rPr>
          <w:rFonts w:ascii="Calibri" w:hAnsi="Calibri"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 xml:space="preserve">2. Izbirni predmeti </w:t>
      </w:r>
      <w:r>
        <w:rPr>
          <w:rFonts w:ascii="Calibri" w:hAnsi="Calibri"/>
          <w:iCs/>
          <w:sz w:val="24"/>
        </w:rPr>
        <w:t>(</w:t>
      </w:r>
      <w:r w:rsidRPr="004E7BB9">
        <w:rPr>
          <w:rFonts w:ascii="Calibri" w:hAnsi="Calibri"/>
          <w:i/>
          <w:iCs/>
          <w:sz w:val="24"/>
          <w:szCs w:val="24"/>
        </w:rPr>
        <w:t>Učbeniki za izbirne predmete so začasno brezplačni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iCs/>
          <w:sz w:val="24"/>
        </w:rPr>
        <w:t>):</w:t>
      </w: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7C3C05" w14:paraId="1EDD0126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B253" w14:textId="77777777" w:rsidR="007C3C05" w:rsidRPr="00213604" w:rsidRDefault="007C3C05" w:rsidP="00DF2FD1">
            <w:pPr>
              <w:jc w:val="both"/>
              <w:rPr>
                <w:rFonts w:ascii="Calibri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604">
              <w:rPr>
                <w:rFonts w:ascii="Calibri" w:hAnsi="Calibri" w:cs="Arial"/>
                <w:b/>
                <w:bCs/>
                <w:i/>
                <w:iCs/>
                <w:color w:val="000000"/>
                <w:sz w:val="24"/>
                <w:szCs w:val="24"/>
              </w:rPr>
              <w:t>PSIHOLOGIJA</w:t>
            </w:r>
          </w:p>
          <w:p w14:paraId="2B770E25" w14:textId="77777777" w:rsidR="007C3C05" w:rsidRDefault="007C3C05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>
              <w:rPr>
                <w:rFonts w:ascii="Calibri" w:hAnsi="Calibri" w:cs="Arial"/>
                <w:color w:val="000000"/>
              </w:rPr>
              <w:t>, učbenik, DZS, 2010 ali kasneje</w:t>
            </w:r>
            <w:r>
              <w:rPr>
                <w:rFonts w:ascii="Calibri" w:hAnsi="Calibri" w:cs="Arial"/>
                <w:color w:val="000000"/>
              </w:rPr>
              <w:tab/>
            </w:r>
          </w:p>
          <w:p w14:paraId="11665BD0" w14:textId="77777777" w:rsidR="007C3C05" w:rsidRDefault="007C3C05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</w:rPr>
              <w:t>Psihologija, spoznanja in dileme</w:t>
            </w:r>
            <w:r>
              <w:rPr>
                <w:rFonts w:ascii="Calibri" w:hAnsi="Calibri" w:cs="Arial"/>
                <w:color w:val="000000"/>
              </w:rPr>
              <w:t>, učbenik, DZS, 2011 ali kasneje</w:t>
            </w:r>
          </w:p>
        </w:tc>
      </w:tr>
      <w:tr w:rsidR="007C3C05" w14:paraId="06EF31F6" w14:textId="77777777" w:rsidTr="00DF2FD1">
        <w:trPr>
          <w:trHeight w:val="98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C654" w14:textId="77777777" w:rsidR="007C3C05" w:rsidRPr="00213604" w:rsidRDefault="007C3C05" w:rsidP="00DF2FD1">
            <w:pPr>
              <w:tabs>
                <w:tab w:val="left" w:pos="1920"/>
              </w:tabs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SOCIOLOGIJA</w:t>
            </w: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0A24ED8" w14:textId="77777777" w:rsidR="007C3C05" w:rsidRDefault="007C3C05" w:rsidP="00DF2FD1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14:paraId="7DB7957F" w14:textId="77777777" w:rsidR="007C3C05" w:rsidRDefault="007C3C05" w:rsidP="00DF2FD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7C3C05" w14:paraId="4FAEDD66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518F" w14:textId="77777777" w:rsidR="007C3C05" w:rsidRPr="00213604" w:rsidRDefault="007C3C05" w:rsidP="00DF2FD1">
            <w:pPr>
              <w:tabs>
                <w:tab w:val="left" w:pos="1455"/>
              </w:tabs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BIOLOGIJA</w:t>
            </w: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DB18E59" w14:textId="77777777" w:rsidR="007C3C05" w:rsidRDefault="007C3C05" w:rsidP="00DF2FD1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7C3C05" w14:paraId="425D0336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FA5" w14:textId="77777777" w:rsidR="007C3C05" w:rsidRPr="00213604" w:rsidRDefault="007C3C05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KEMIJA</w:t>
            </w:r>
          </w:p>
          <w:p w14:paraId="2E77BB66" w14:textId="77777777" w:rsidR="007C3C05" w:rsidRDefault="007C3C05" w:rsidP="00DF2FD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A. Smrdu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 2009 ali kasneje</w:t>
            </w:r>
          </w:p>
        </w:tc>
      </w:tr>
      <w:tr w:rsidR="007C3C05" w14:paraId="0BBC11C5" w14:textId="77777777" w:rsidTr="00DF2F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038" w14:textId="77777777" w:rsidR="007C3C05" w:rsidRPr="00213604" w:rsidRDefault="007C3C05" w:rsidP="00DF2FD1">
            <w:pPr>
              <w:jc w:val="both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21360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EKONOMIJA </w:t>
            </w:r>
          </w:p>
          <w:p w14:paraId="0F821068" w14:textId="2CBF20DB" w:rsidR="007C3C05" w:rsidRPr="00C15836" w:rsidRDefault="00D404C8" w:rsidP="00DF2FD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404C8">
              <w:rPr>
                <w:rFonts w:ascii="Calibri" w:hAnsi="Calibri"/>
                <w:b/>
                <w:bCs/>
                <w:sz w:val="24"/>
                <w:szCs w:val="24"/>
              </w:rPr>
              <w:t>Ekonomija</w:t>
            </w:r>
            <w:r>
              <w:rPr>
                <w:rFonts w:ascii="Calibri" w:hAnsi="Calibri"/>
                <w:sz w:val="24"/>
                <w:szCs w:val="24"/>
              </w:rPr>
              <w:t xml:space="preserve"> (izbirni 3. letnik, v</w:t>
            </w:r>
            <w:r w:rsidR="007C3C05">
              <w:rPr>
                <w:rFonts w:ascii="Calibri" w:hAnsi="Calibri"/>
                <w:sz w:val="24"/>
                <w:szCs w:val="24"/>
              </w:rPr>
              <w:t xml:space="preserve"> tisku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14:paraId="49025795" w14:textId="77777777" w:rsidR="007C3C05" w:rsidRDefault="007C3C05" w:rsidP="007C3C0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14:paraId="79E6BEA0" w14:textId="77777777" w:rsidR="007C3C05" w:rsidRDefault="007C3C05" w:rsidP="007C3C05">
      <w:pPr>
        <w:pStyle w:val="Naslov1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418D941D" w14:textId="2046A8B3" w:rsidR="007C3C05" w:rsidRDefault="007C3C05" w:rsidP="007C3C05"/>
    <w:sectPr w:rsidR="007C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05"/>
    <w:rsid w:val="007C3C05"/>
    <w:rsid w:val="008309FF"/>
    <w:rsid w:val="00D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5140"/>
  <w15:chartTrackingRefBased/>
  <w15:docId w15:val="{65365110-1DBA-4E83-AF39-8E2EADE4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3C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7C3C0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C3C0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C3C05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table" w:styleId="Tabelamrea">
    <w:name w:val="Table Grid"/>
    <w:basedOn w:val="Navadnatabela"/>
    <w:uiPriority w:val="59"/>
    <w:rsid w:val="007C3C05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7C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Korenjak</dc:creator>
  <cp:keywords/>
  <dc:description/>
  <cp:lastModifiedBy>Andreja Korenjak </cp:lastModifiedBy>
  <cp:revision>3</cp:revision>
  <dcterms:created xsi:type="dcterms:W3CDTF">2022-05-23T09:43:00Z</dcterms:created>
  <dcterms:modified xsi:type="dcterms:W3CDTF">2022-05-25T07:07:00Z</dcterms:modified>
</cp:coreProperties>
</file>