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7C3E9" w14:textId="77777777" w:rsidR="00215671" w:rsidRDefault="00215671">
      <w:bookmarkStart w:id="0" w:name="_GoBack"/>
      <w:bookmarkEnd w:id="0"/>
    </w:p>
    <w:p w14:paraId="1443CC7D" w14:textId="77777777" w:rsidR="00215671" w:rsidRDefault="009A2A5B">
      <w:pPr>
        <w:rPr>
          <w:b/>
          <w:sz w:val="26"/>
          <w:szCs w:val="26"/>
        </w:rPr>
      </w:pPr>
      <w:r>
        <w:rPr>
          <w:b/>
          <w:sz w:val="26"/>
          <w:szCs w:val="26"/>
        </w:rPr>
        <w:t>IZHODIŠČA PREVERJANJA IN OCENJEVANJA PRI PREDMETU BIOLOGIJA v šol. letu  2022/23</w:t>
      </w:r>
    </w:p>
    <w:p w14:paraId="0808A138" w14:textId="77777777" w:rsidR="00215671" w:rsidRDefault="009A2A5B">
      <w:pPr>
        <w:jc w:val="both"/>
        <w:rPr>
          <w:sz w:val="24"/>
          <w:szCs w:val="24"/>
        </w:rPr>
      </w:pPr>
      <w:r>
        <w:rPr>
          <w:sz w:val="24"/>
          <w:szCs w:val="24"/>
        </w:rPr>
        <w:t xml:space="preserve">Pravila so usklajena s </w:t>
      </w:r>
      <w:r>
        <w:rPr>
          <w:b/>
          <w:sz w:val="24"/>
          <w:szCs w:val="24"/>
        </w:rPr>
        <w:t>Pravilnikom o preverjanju in ocenjevanju znanja v gimnazijah</w:t>
      </w:r>
      <w:r>
        <w:rPr>
          <w:sz w:val="24"/>
          <w:szCs w:val="24"/>
        </w:rPr>
        <w:t xml:space="preserve"> </w:t>
      </w:r>
      <w:r>
        <w:rPr>
          <w:b/>
          <w:sz w:val="24"/>
          <w:szCs w:val="24"/>
        </w:rPr>
        <w:t>(UL št. 60/23. 07. 2010)</w:t>
      </w:r>
      <w:r>
        <w:rPr>
          <w:sz w:val="24"/>
          <w:szCs w:val="24"/>
        </w:rPr>
        <w:t xml:space="preserve"> ter </w:t>
      </w:r>
      <w:r>
        <w:rPr>
          <w:b/>
          <w:sz w:val="24"/>
          <w:szCs w:val="24"/>
        </w:rPr>
        <w:t>Skupnimi internimi izhodišča preverjanja in ocenjevanja na II. gimnaziji Maribor</w:t>
      </w:r>
      <w:r>
        <w:rPr>
          <w:sz w:val="24"/>
          <w:szCs w:val="24"/>
        </w:rPr>
        <w:t>, sprejetimi 1.9. 2013.</w:t>
      </w:r>
    </w:p>
    <w:p w14:paraId="4E1D9199" w14:textId="77777777" w:rsidR="00215671" w:rsidRDefault="009A2A5B">
      <w:pPr>
        <w:spacing w:after="0"/>
        <w:rPr>
          <w:sz w:val="24"/>
          <w:szCs w:val="24"/>
          <w:u w:val="single"/>
        </w:rPr>
      </w:pPr>
      <w:r>
        <w:rPr>
          <w:sz w:val="24"/>
          <w:szCs w:val="24"/>
          <w:u w:val="single"/>
        </w:rPr>
        <w:t xml:space="preserve">1. ŠTEVILO IN VRSTA OCEN V ŠOLSKEM LETU  </w:t>
      </w:r>
    </w:p>
    <w:p w14:paraId="5F677385" w14:textId="77777777" w:rsidR="00215671" w:rsidRDefault="00215671">
      <w:pPr>
        <w:spacing w:after="0"/>
        <w:rPr>
          <w:sz w:val="24"/>
          <w:szCs w:val="24"/>
        </w:rPr>
      </w:pPr>
    </w:p>
    <w:p w14:paraId="1EC7A676" w14:textId="77777777" w:rsidR="00215671" w:rsidRDefault="009A2A5B">
      <w:pPr>
        <w:spacing w:after="0"/>
        <w:rPr>
          <w:sz w:val="24"/>
          <w:szCs w:val="24"/>
        </w:rPr>
      </w:pPr>
      <w:r>
        <w:rPr>
          <w:sz w:val="24"/>
          <w:szCs w:val="24"/>
        </w:rPr>
        <w:t xml:space="preserve">V šolskem letu mora dijak pridobiti vsaj 5 ocen (oz. 6 ocen v 4. letniku pri izbirni biologiji). V prvem ocenjevalnem obdobju mora dijak pridobiti vsaj dve oceni. </w:t>
      </w:r>
    </w:p>
    <w:p w14:paraId="6C49BAFB" w14:textId="77777777" w:rsidR="00215671" w:rsidRDefault="00215671">
      <w:pPr>
        <w:spacing w:after="0"/>
        <w:rPr>
          <w:sz w:val="24"/>
          <w:szCs w:val="24"/>
        </w:rPr>
      </w:pPr>
    </w:p>
    <w:p w14:paraId="63971F46" w14:textId="77777777" w:rsidR="00215671" w:rsidRDefault="009A2A5B">
      <w:pPr>
        <w:spacing w:after="0"/>
        <w:rPr>
          <w:sz w:val="24"/>
          <w:szCs w:val="24"/>
        </w:rPr>
      </w:pPr>
      <w:r>
        <w:rPr>
          <w:sz w:val="24"/>
          <w:szCs w:val="24"/>
        </w:rPr>
        <w:t>Obveznih pet (oziroma šest) ocen dijaki pridobijo na naslednji način:</w:t>
      </w:r>
    </w:p>
    <w:p w14:paraId="3797B671" w14:textId="77777777" w:rsidR="00215671" w:rsidRDefault="009A2A5B">
      <w:pPr>
        <w:spacing w:after="0"/>
        <w:rPr>
          <w:sz w:val="24"/>
          <w:szCs w:val="24"/>
        </w:rPr>
      </w:pPr>
      <w:r>
        <w:rPr>
          <w:sz w:val="24"/>
          <w:szCs w:val="24"/>
        </w:rPr>
        <w:t xml:space="preserve">   </w:t>
      </w:r>
    </w:p>
    <w:p w14:paraId="523EEA1C" w14:textId="77777777" w:rsidR="00215671" w:rsidRDefault="009A2A5B">
      <w:pPr>
        <w:spacing w:after="0"/>
        <w:rPr>
          <w:sz w:val="24"/>
          <w:szCs w:val="24"/>
        </w:rPr>
      </w:pPr>
      <w:r>
        <w:rPr>
          <w:sz w:val="24"/>
          <w:szCs w:val="24"/>
        </w:rPr>
        <w:t xml:space="preserve">-   </w:t>
      </w:r>
      <w:r>
        <w:rPr>
          <w:b/>
          <w:sz w:val="24"/>
          <w:szCs w:val="24"/>
        </w:rPr>
        <w:t>3 pisne ocene</w:t>
      </w:r>
      <w:r>
        <w:rPr>
          <w:sz w:val="24"/>
          <w:szCs w:val="24"/>
        </w:rPr>
        <w:t xml:space="preserve"> iz različnih tematskih sklopov (4 ocene le dijaki izbirnega predmeta biologija v 4. letniku),</w:t>
      </w:r>
    </w:p>
    <w:p w14:paraId="52A824F0" w14:textId="77777777" w:rsidR="00215671" w:rsidRDefault="009A2A5B">
      <w:pPr>
        <w:spacing w:after="0"/>
        <w:rPr>
          <w:sz w:val="24"/>
          <w:szCs w:val="24"/>
        </w:rPr>
      </w:pPr>
      <w:r>
        <w:rPr>
          <w:sz w:val="24"/>
          <w:szCs w:val="24"/>
        </w:rPr>
        <w:t xml:space="preserve">-   </w:t>
      </w:r>
      <w:r>
        <w:rPr>
          <w:b/>
          <w:sz w:val="24"/>
          <w:szCs w:val="24"/>
        </w:rPr>
        <w:t>1 ustno oceno</w:t>
      </w:r>
      <w:r>
        <w:rPr>
          <w:sz w:val="24"/>
          <w:szCs w:val="24"/>
        </w:rPr>
        <w:t xml:space="preserve"> </w:t>
      </w:r>
    </w:p>
    <w:p w14:paraId="179DF331" w14:textId="77777777" w:rsidR="00215671" w:rsidRDefault="009A2A5B">
      <w:pPr>
        <w:spacing w:after="0"/>
        <w:rPr>
          <w:color w:val="00B050"/>
          <w:sz w:val="24"/>
          <w:szCs w:val="24"/>
          <w:u w:val="single"/>
        </w:rPr>
      </w:pPr>
      <w:r>
        <w:rPr>
          <w:sz w:val="24"/>
          <w:szCs w:val="24"/>
        </w:rPr>
        <w:t xml:space="preserve">-   ter 5. </w:t>
      </w:r>
      <w:r>
        <w:rPr>
          <w:b/>
          <w:sz w:val="24"/>
          <w:szCs w:val="24"/>
        </w:rPr>
        <w:t>oceno, pridobljeno iz kreditnih točk ali kot nadomestno ustno oceno</w:t>
      </w:r>
    </w:p>
    <w:p w14:paraId="218756C6" w14:textId="77777777" w:rsidR="00215671" w:rsidRDefault="00215671">
      <w:pPr>
        <w:spacing w:after="0"/>
        <w:rPr>
          <w:sz w:val="24"/>
          <w:szCs w:val="24"/>
        </w:rPr>
      </w:pPr>
    </w:p>
    <w:p w14:paraId="6018B7B4" w14:textId="77777777" w:rsidR="00215671" w:rsidRDefault="009A2A5B">
      <w:pPr>
        <w:spacing w:after="0"/>
        <w:rPr>
          <w:sz w:val="24"/>
          <w:szCs w:val="24"/>
        </w:rPr>
      </w:pPr>
      <w:r>
        <w:rPr>
          <w:sz w:val="24"/>
          <w:szCs w:val="24"/>
        </w:rPr>
        <w:t>Le dijak, ki je iz utemeljenih razlogov ali z odločbo opravičen ocenjevanja s kreditnimi točkami (npr. dijak športnik, dijak s statusom, dijak s posebnimi potrebami, ...) lahko 5. oceno pridobi na dva načina:</w:t>
      </w:r>
    </w:p>
    <w:p w14:paraId="2F4C6310" w14:textId="77777777" w:rsidR="00215671" w:rsidRDefault="00215671">
      <w:pPr>
        <w:spacing w:after="0"/>
        <w:rPr>
          <w:sz w:val="24"/>
          <w:szCs w:val="24"/>
        </w:rPr>
      </w:pPr>
    </w:p>
    <w:p w14:paraId="20811B28" w14:textId="77777777" w:rsidR="00215671" w:rsidRDefault="009A2A5B">
      <w:pPr>
        <w:numPr>
          <w:ilvl w:val="0"/>
          <w:numId w:val="2"/>
        </w:numPr>
        <w:spacing w:after="0"/>
        <w:rPr>
          <w:sz w:val="24"/>
          <w:szCs w:val="24"/>
        </w:rPr>
      </w:pPr>
      <w:r>
        <w:rPr>
          <w:b/>
          <w:sz w:val="24"/>
          <w:szCs w:val="24"/>
        </w:rPr>
        <w:t>pridobi oceno iz kreditnih točk</w:t>
      </w:r>
      <w:r>
        <w:rPr>
          <w:sz w:val="24"/>
          <w:szCs w:val="24"/>
        </w:rPr>
        <w:t xml:space="preserve">, vendar je to ocenjevanje v vseh primerih zanj </w:t>
      </w:r>
      <w:r>
        <w:rPr>
          <w:b/>
          <w:sz w:val="24"/>
          <w:szCs w:val="24"/>
        </w:rPr>
        <w:t xml:space="preserve">napovedano </w:t>
      </w:r>
      <w:r>
        <w:rPr>
          <w:sz w:val="24"/>
          <w:szCs w:val="24"/>
        </w:rPr>
        <w:t>ali</w:t>
      </w:r>
    </w:p>
    <w:p w14:paraId="13FB85CE" w14:textId="77777777" w:rsidR="00215671" w:rsidRDefault="009A2A5B">
      <w:pPr>
        <w:numPr>
          <w:ilvl w:val="0"/>
          <w:numId w:val="2"/>
        </w:numPr>
        <w:spacing w:after="0"/>
        <w:rPr>
          <w:sz w:val="24"/>
          <w:szCs w:val="24"/>
        </w:rPr>
      </w:pPr>
      <w:r>
        <w:rPr>
          <w:b/>
          <w:sz w:val="24"/>
          <w:szCs w:val="24"/>
        </w:rPr>
        <w:t xml:space="preserve">nadomesti oceno iz kreditnih točk z ustno oceno </w:t>
      </w:r>
      <w:r>
        <w:rPr>
          <w:sz w:val="24"/>
          <w:szCs w:val="24"/>
        </w:rPr>
        <w:t xml:space="preserve">na podlagi odločbe, ki določa, da je dijak opravičen ocenjevanja s kreditnimi točkami. </w:t>
      </w:r>
    </w:p>
    <w:p w14:paraId="3348F31F" w14:textId="77777777" w:rsidR="00215671" w:rsidRDefault="00215671">
      <w:pPr>
        <w:spacing w:after="0"/>
        <w:ind w:left="720"/>
        <w:rPr>
          <w:sz w:val="24"/>
          <w:szCs w:val="24"/>
        </w:rPr>
      </w:pPr>
    </w:p>
    <w:p w14:paraId="10A3CA73" w14:textId="77777777" w:rsidR="00215671" w:rsidRDefault="009A2A5B">
      <w:pPr>
        <w:spacing w:after="0"/>
        <w:ind w:left="720"/>
        <w:rPr>
          <w:sz w:val="24"/>
          <w:szCs w:val="24"/>
        </w:rPr>
      </w:pPr>
      <w:r>
        <w:rPr>
          <w:sz w:val="24"/>
          <w:szCs w:val="24"/>
        </w:rPr>
        <w:t>Dijak je dolžan v roku 14 dni po izdaji odločbe, v kateri je navedeno, da je opravičen ocenjevanja s kreditnimi točkami, učitelju biologije sporočiti, da bo oceno nadomestil z ustno oceno, v nasprotnem primeru velja, da na napovedan način pridobiva kreditne točke.</w:t>
      </w:r>
    </w:p>
    <w:p w14:paraId="769A5D9D" w14:textId="77777777" w:rsidR="00215671" w:rsidRDefault="00215671">
      <w:pPr>
        <w:spacing w:after="0"/>
        <w:rPr>
          <w:sz w:val="24"/>
          <w:szCs w:val="24"/>
        </w:rPr>
      </w:pPr>
    </w:p>
    <w:p w14:paraId="1B0646F3" w14:textId="77777777" w:rsidR="00215671" w:rsidRDefault="009A2A5B">
      <w:pPr>
        <w:spacing w:after="0"/>
        <w:jc w:val="both"/>
        <w:rPr>
          <w:sz w:val="24"/>
          <w:szCs w:val="24"/>
        </w:rPr>
      </w:pPr>
      <w:r>
        <w:rPr>
          <w:sz w:val="24"/>
          <w:szCs w:val="24"/>
        </w:rPr>
        <w:t xml:space="preserve">Pri predmetu Biologija izbirni v 3. letniku (BIO1) dijaki pridobijo eno oceno in sicer iz laboratorijskih vaj (kriteriji ocenjevanja predstavljeni v točki 7) v kombinaciji s pisno oceno iz sklopa Mikroorganizmi in biotehnologija. </w:t>
      </w:r>
    </w:p>
    <w:p w14:paraId="5ADC95F1" w14:textId="77777777" w:rsidR="00215671" w:rsidRDefault="00215671">
      <w:pPr>
        <w:spacing w:after="0"/>
        <w:jc w:val="both"/>
        <w:rPr>
          <w:sz w:val="24"/>
          <w:szCs w:val="24"/>
        </w:rPr>
      </w:pPr>
    </w:p>
    <w:p w14:paraId="5B712B32" w14:textId="77777777" w:rsidR="00215671" w:rsidRDefault="009A2A5B">
      <w:pPr>
        <w:spacing w:after="0"/>
        <w:jc w:val="both"/>
        <w:rPr>
          <w:sz w:val="24"/>
          <w:szCs w:val="24"/>
        </w:rPr>
      </w:pPr>
      <w:r>
        <w:rPr>
          <w:sz w:val="24"/>
          <w:szCs w:val="24"/>
        </w:rPr>
        <w:t>Pri predmetu biologija izbirni v 3. letniku 2 (BIO2) dijaki ne pridobijo ocene, ampak se evidentirajo opravljene obveznosti kot je opravil/ni opravil.</w:t>
      </w:r>
    </w:p>
    <w:p w14:paraId="1F93058B" w14:textId="77777777" w:rsidR="00215671" w:rsidRDefault="00215671">
      <w:pPr>
        <w:spacing w:after="0"/>
        <w:rPr>
          <w:sz w:val="24"/>
          <w:szCs w:val="24"/>
        </w:rPr>
      </w:pPr>
    </w:p>
    <w:p w14:paraId="664859F2" w14:textId="77777777" w:rsidR="00215671" w:rsidRDefault="009A2A5B">
      <w:pPr>
        <w:spacing w:after="0"/>
        <w:rPr>
          <w:sz w:val="24"/>
          <w:szCs w:val="24"/>
        </w:rPr>
      </w:pPr>
      <w:r>
        <w:rPr>
          <w:sz w:val="24"/>
          <w:szCs w:val="24"/>
        </w:rPr>
        <w:t xml:space="preserve">Dijaki lahko pridobijo dodatne ocene, ki niso zamenljive z zgoraj navedenimi obveznimi petimi ocenami in sicer na naslednje načine: </w:t>
      </w:r>
    </w:p>
    <w:p w14:paraId="00AF7874" w14:textId="77777777" w:rsidR="00215671" w:rsidRDefault="00215671">
      <w:pPr>
        <w:spacing w:after="0"/>
        <w:rPr>
          <w:sz w:val="24"/>
          <w:szCs w:val="24"/>
        </w:rPr>
      </w:pPr>
    </w:p>
    <w:p w14:paraId="66AC9DF4" w14:textId="77777777" w:rsidR="00215671" w:rsidRDefault="009A2A5B">
      <w:pPr>
        <w:spacing w:after="0"/>
        <w:rPr>
          <w:sz w:val="24"/>
          <w:szCs w:val="24"/>
        </w:rPr>
      </w:pPr>
      <w:r>
        <w:rPr>
          <w:sz w:val="24"/>
          <w:szCs w:val="24"/>
        </w:rPr>
        <w:t xml:space="preserve">- z izdelavo </w:t>
      </w:r>
      <w:r>
        <w:rPr>
          <w:b/>
          <w:sz w:val="24"/>
          <w:szCs w:val="24"/>
        </w:rPr>
        <w:t>referata</w:t>
      </w:r>
      <w:r>
        <w:rPr>
          <w:sz w:val="24"/>
          <w:szCs w:val="24"/>
        </w:rPr>
        <w:t xml:space="preserve"> ali obširnejše seminarske naloge. Kriteriji ocenjevanja predstavljeni v točki 6.</w:t>
      </w:r>
    </w:p>
    <w:p w14:paraId="0734931B" w14:textId="77777777" w:rsidR="00215671" w:rsidRDefault="00215671">
      <w:pPr>
        <w:spacing w:after="0"/>
        <w:rPr>
          <w:sz w:val="24"/>
          <w:szCs w:val="24"/>
        </w:rPr>
      </w:pPr>
    </w:p>
    <w:p w14:paraId="06FC1C3F" w14:textId="77777777" w:rsidR="00215671" w:rsidRDefault="009A2A5B">
      <w:pPr>
        <w:rPr>
          <w:sz w:val="24"/>
          <w:szCs w:val="24"/>
        </w:rPr>
      </w:pPr>
      <w:r>
        <w:rPr>
          <w:sz w:val="24"/>
          <w:szCs w:val="24"/>
        </w:rPr>
        <w:t>-</w:t>
      </w:r>
      <w:r>
        <w:rPr>
          <w:b/>
          <w:sz w:val="24"/>
          <w:szCs w:val="24"/>
        </w:rPr>
        <w:t xml:space="preserve"> </w:t>
      </w:r>
      <w:r>
        <w:rPr>
          <w:sz w:val="24"/>
          <w:szCs w:val="24"/>
        </w:rPr>
        <w:t>z raziskovalno nalogo: dijak pridobi odlično oceno, če uspešno izdela  in zagovarja raziskovalno nalogo v okviru razpisa Mladi za napredek Maribora iz enega izmed naštetih raziskovalnih področij: biologija, varstvo okolja, zdravstvo, biotehnologija, živilstvo, kmetijstvo ali naravna dediščina, interdisciplinarno (če posega na prej našteta področja).</w:t>
      </w:r>
    </w:p>
    <w:p w14:paraId="10D46186" w14:textId="77777777" w:rsidR="00215671" w:rsidRDefault="009A2A5B">
      <w:pPr>
        <w:rPr>
          <w:sz w:val="24"/>
          <w:szCs w:val="24"/>
        </w:rPr>
      </w:pPr>
      <w:r>
        <w:rPr>
          <w:sz w:val="24"/>
          <w:szCs w:val="24"/>
        </w:rPr>
        <w:lastRenderedPageBreak/>
        <w:t xml:space="preserve">- z uspehi na tekmovanjih iz znanja biologije ali sladkorne bolezni: z odlično oceno nagradimo dijake, ki se uvrstijo na državno tekmovanje iz znanja biologije ali dosežejo zlato oz. srebrno priznanje na državnem tekmovanju iz znanja o sladkorni bolezni. </w:t>
      </w:r>
    </w:p>
    <w:p w14:paraId="3EAE13D7" w14:textId="77777777" w:rsidR="00215671" w:rsidRDefault="009A2A5B">
      <w:pPr>
        <w:rPr>
          <w:sz w:val="24"/>
          <w:szCs w:val="24"/>
        </w:rPr>
      </w:pPr>
      <w:r>
        <w:rPr>
          <w:sz w:val="24"/>
          <w:szCs w:val="24"/>
        </w:rPr>
        <w:t>- z dodatno ustno oceno, če učitelj tako presodi.</w:t>
      </w:r>
    </w:p>
    <w:p w14:paraId="373C07DB" w14:textId="77777777" w:rsidR="00215671" w:rsidRDefault="009A2A5B">
      <w:pPr>
        <w:jc w:val="both"/>
        <w:rPr>
          <w:sz w:val="24"/>
          <w:szCs w:val="24"/>
        </w:rPr>
      </w:pPr>
      <w:r>
        <w:rPr>
          <w:sz w:val="24"/>
          <w:szCs w:val="24"/>
        </w:rPr>
        <w:t>Dijaki prvih do tretjih letnikov pišejo posamezno pisno nalogo/test 40 - 45 minut, dijaki 4. letnikov pa največ 90 minut. Vsi dijaki oddelka pišejo hkrati dve enakovredni različici nalog (A/B), lahko pa pišejo vsi isto različico nalog. Kriterij za določitev ocene pisne naloge/testa je naslednji:</w:t>
      </w:r>
    </w:p>
    <w:p w14:paraId="150633DA" w14:textId="77777777" w:rsidR="00215671" w:rsidRDefault="009A2A5B">
      <w:pPr>
        <w:spacing w:after="0" w:line="240" w:lineRule="auto"/>
        <w:jc w:val="both"/>
        <w:rPr>
          <w:sz w:val="24"/>
          <w:szCs w:val="24"/>
          <w:highlight w:val="white"/>
        </w:rPr>
      </w:pPr>
      <w:r>
        <w:rPr>
          <w:sz w:val="24"/>
          <w:szCs w:val="24"/>
          <w:highlight w:val="white"/>
        </w:rPr>
        <w:t>0 - 49% = 1</w:t>
      </w:r>
    </w:p>
    <w:p w14:paraId="29FFFD20" w14:textId="77777777" w:rsidR="00215671" w:rsidRDefault="009A2A5B">
      <w:pPr>
        <w:spacing w:after="0" w:line="240" w:lineRule="auto"/>
        <w:jc w:val="both"/>
        <w:rPr>
          <w:sz w:val="24"/>
          <w:szCs w:val="24"/>
          <w:highlight w:val="white"/>
        </w:rPr>
      </w:pPr>
      <w:r>
        <w:rPr>
          <w:sz w:val="24"/>
          <w:szCs w:val="24"/>
          <w:highlight w:val="white"/>
        </w:rPr>
        <w:t>50-62% = 2</w:t>
      </w:r>
    </w:p>
    <w:p w14:paraId="5C9E80AD" w14:textId="77777777" w:rsidR="00215671" w:rsidRDefault="009A2A5B">
      <w:pPr>
        <w:spacing w:after="0" w:line="240" w:lineRule="auto"/>
        <w:jc w:val="both"/>
        <w:rPr>
          <w:sz w:val="24"/>
          <w:szCs w:val="24"/>
          <w:highlight w:val="white"/>
        </w:rPr>
      </w:pPr>
      <w:r>
        <w:rPr>
          <w:sz w:val="24"/>
          <w:szCs w:val="24"/>
          <w:highlight w:val="white"/>
        </w:rPr>
        <w:t>63-74% = 3</w:t>
      </w:r>
    </w:p>
    <w:p w14:paraId="47BB54B3" w14:textId="77777777" w:rsidR="00215671" w:rsidRDefault="009A2A5B">
      <w:pPr>
        <w:spacing w:after="0" w:line="240" w:lineRule="auto"/>
        <w:jc w:val="both"/>
        <w:rPr>
          <w:sz w:val="24"/>
          <w:szCs w:val="24"/>
          <w:highlight w:val="white"/>
        </w:rPr>
      </w:pPr>
      <w:r>
        <w:rPr>
          <w:sz w:val="24"/>
          <w:szCs w:val="24"/>
          <w:highlight w:val="white"/>
        </w:rPr>
        <w:t>75-89% = 4</w:t>
      </w:r>
    </w:p>
    <w:p w14:paraId="78AD276C" w14:textId="77777777" w:rsidR="00215671" w:rsidRDefault="009A2A5B">
      <w:pPr>
        <w:spacing w:after="0" w:line="240" w:lineRule="auto"/>
        <w:jc w:val="both"/>
        <w:rPr>
          <w:sz w:val="24"/>
          <w:szCs w:val="24"/>
          <w:highlight w:val="white"/>
        </w:rPr>
      </w:pPr>
      <w:r>
        <w:rPr>
          <w:sz w:val="24"/>
          <w:szCs w:val="24"/>
          <w:highlight w:val="white"/>
        </w:rPr>
        <w:t>90 - 100%=5</w:t>
      </w:r>
    </w:p>
    <w:p w14:paraId="25CE569E" w14:textId="77777777" w:rsidR="00215671" w:rsidRDefault="00215671">
      <w:pPr>
        <w:spacing w:after="0" w:line="240" w:lineRule="auto"/>
        <w:jc w:val="both"/>
        <w:rPr>
          <w:color w:val="6AA84F"/>
          <w:sz w:val="24"/>
          <w:szCs w:val="24"/>
          <w:highlight w:val="white"/>
        </w:rPr>
      </w:pPr>
    </w:p>
    <w:p w14:paraId="77DDB2F4" w14:textId="77777777" w:rsidR="00215671" w:rsidRDefault="009A2A5B">
      <w:pPr>
        <w:rPr>
          <w:sz w:val="24"/>
          <w:szCs w:val="24"/>
          <w:u w:val="single"/>
        </w:rPr>
      </w:pPr>
      <w:r>
        <w:rPr>
          <w:sz w:val="24"/>
          <w:szCs w:val="24"/>
          <w:u w:val="single"/>
        </w:rPr>
        <w:t>2. OBTEŽENOST OCEN, PRIDOBLJENIH NA RAZLIČNE NAČINE</w:t>
      </w:r>
    </w:p>
    <w:p w14:paraId="0F272664" w14:textId="77777777" w:rsidR="00215671" w:rsidRDefault="009A2A5B">
      <w:pPr>
        <w:tabs>
          <w:tab w:val="left" w:pos="720"/>
        </w:tabs>
        <w:rPr>
          <w:sz w:val="24"/>
          <w:szCs w:val="24"/>
        </w:rPr>
      </w:pPr>
      <w:r>
        <w:rPr>
          <w:b/>
          <w:sz w:val="23"/>
          <w:szCs w:val="23"/>
        </w:rPr>
        <w:t xml:space="preserve">Ocene so razdeljene v dva različno obtežena sklopa. </w:t>
      </w:r>
      <w:r>
        <w:rPr>
          <w:sz w:val="24"/>
          <w:szCs w:val="24"/>
        </w:rPr>
        <w:t>Ocena iz kreditnih točk in ustna ocena, ki nadomešča oceno iz kreditnih točk, je vredna manj kot vse ostale pridobljene ocene. Velja razmerje 7:3 v prid ostalih ocen.</w:t>
      </w:r>
    </w:p>
    <w:p w14:paraId="6BF88598" w14:textId="77777777" w:rsidR="00215671" w:rsidRDefault="00215671">
      <w:pPr>
        <w:tabs>
          <w:tab w:val="left" w:pos="720"/>
        </w:tabs>
        <w:rPr>
          <w:sz w:val="24"/>
          <w:szCs w:val="24"/>
        </w:rPr>
      </w:pPr>
    </w:p>
    <w:p w14:paraId="382A0C0F" w14:textId="77777777" w:rsidR="00215671" w:rsidRDefault="009A2A5B">
      <w:pPr>
        <w:rPr>
          <w:sz w:val="24"/>
          <w:szCs w:val="24"/>
          <w:u w:val="single"/>
        </w:rPr>
      </w:pPr>
      <w:r>
        <w:rPr>
          <w:sz w:val="24"/>
          <w:szCs w:val="24"/>
          <w:u w:val="single"/>
        </w:rPr>
        <w:t>3.  NAPOVEDOVANJE USTNEGA OCENJEVANJA:</w:t>
      </w:r>
    </w:p>
    <w:p w14:paraId="401D6E65" w14:textId="77777777" w:rsidR="00215671" w:rsidRDefault="009A2A5B">
      <w:pPr>
        <w:rPr>
          <w:sz w:val="24"/>
          <w:szCs w:val="24"/>
        </w:rPr>
      </w:pPr>
      <w:r>
        <w:rPr>
          <w:sz w:val="24"/>
          <w:szCs w:val="24"/>
        </w:rPr>
        <w:t>Dijaku je ustno ocenjevanje napovedano, najmanj 7 dni  pred napovedanim ocenjevanjem znanja.</w:t>
      </w:r>
    </w:p>
    <w:p w14:paraId="4420F574" w14:textId="77777777" w:rsidR="00215671" w:rsidRDefault="00215671">
      <w:pPr>
        <w:rPr>
          <w:sz w:val="24"/>
          <w:szCs w:val="24"/>
        </w:rPr>
      </w:pPr>
    </w:p>
    <w:p w14:paraId="3F753809" w14:textId="77777777" w:rsidR="00215671" w:rsidRDefault="009A2A5B">
      <w:pPr>
        <w:rPr>
          <w:sz w:val="24"/>
          <w:szCs w:val="24"/>
          <w:u w:val="single"/>
        </w:rPr>
      </w:pPr>
      <w:r>
        <w:rPr>
          <w:sz w:val="24"/>
          <w:szCs w:val="24"/>
          <w:u w:val="single"/>
        </w:rPr>
        <w:t>4. OPRAVLJANJE LABORATORIJSKEGA IN TERENSKEGA DELA</w:t>
      </w:r>
    </w:p>
    <w:p w14:paraId="0EF38365" w14:textId="77777777" w:rsidR="00215671" w:rsidRDefault="009A2A5B">
      <w:pPr>
        <w:rPr>
          <w:sz w:val="24"/>
          <w:szCs w:val="24"/>
        </w:rPr>
      </w:pPr>
      <w:r>
        <w:rPr>
          <w:sz w:val="24"/>
          <w:szCs w:val="24"/>
        </w:rPr>
        <w:t xml:space="preserve">Laboratorijsko in terensko delo je izhodišče za uresničevanje ciljev in razvijanje naravoslovno-matematične kompetence pri pouku biologije in je zato obvezni del programa, predpisanega z Učnim načrtom za biologijo v gimnazijah. Obsega najmanj 20% celotnega obsega ur v obveznem (1. – 3. letnik) in maturitetnem programu (4. letnik). Dijak je obvezan opraviti vsaj 80 % vseh vaj, ki so načrtovane v tematski pripravi in se izvedejo v okviru pouka posameznega letnika. </w:t>
      </w:r>
    </w:p>
    <w:p w14:paraId="2F04702A" w14:textId="77777777" w:rsidR="00215671" w:rsidRDefault="00215671">
      <w:pPr>
        <w:ind w:left="360"/>
        <w:rPr>
          <w:sz w:val="24"/>
          <w:szCs w:val="24"/>
        </w:rPr>
      </w:pPr>
    </w:p>
    <w:p w14:paraId="584FD71E" w14:textId="77777777" w:rsidR="00215671" w:rsidRDefault="009A2A5B">
      <w:pPr>
        <w:rPr>
          <w:sz w:val="24"/>
          <w:szCs w:val="24"/>
          <w:u w:val="single"/>
        </w:rPr>
      </w:pPr>
      <w:r>
        <w:rPr>
          <w:sz w:val="24"/>
          <w:szCs w:val="24"/>
          <w:u w:val="single"/>
        </w:rPr>
        <w:t>5. KRITERIJI  USTNEGA OCENJEVANJA:</w:t>
      </w:r>
    </w:p>
    <w:tbl>
      <w:tblPr>
        <w:tblStyle w:val="af1"/>
        <w:tblW w:w="103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66"/>
        <w:gridCol w:w="993"/>
        <w:gridCol w:w="850"/>
        <w:gridCol w:w="1134"/>
      </w:tblGrid>
      <w:tr w:rsidR="00215671" w14:paraId="07A1CAB9" w14:textId="77777777">
        <w:trPr>
          <w:trHeight w:val="684"/>
        </w:trPr>
        <w:tc>
          <w:tcPr>
            <w:tcW w:w="7366" w:type="dxa"/>
          </w:tcPr>
          <w:p w14:paraId="09FC8E44" w14:textId="77777777" w:rsidR="00215671" w:rsidRDefault="009A2A5B">
            <w:pPr>
              <w:spacing w:after="0" w:line="240" w:lineRule="auto"/>
              <w:rPr>
                <w:b/>
                <w:color w:val="000000"/>
                <w:sz w:val="28"/>
                <w:szCs w:val="28"/>
              </w:rPr>
            </w:pPr>
            <w:r>
              <w:rPr>
                <w:b/>
                <w:color w:val="000000"/>
                <w:sz w:val="24"/>
                <w:szCs w:val="24"/>
              </w:rPr>
              <w:t>Taksonomska raven znanja in opis</w:t>
            </w:r>
          </w:p>
          <w:p w14:paraId="38EA7D8D" w14:textId="77777777" w:rsidR="00215671" w:rsidRDefault="00215671">
            <w:pPr>
              <w:spacing w:after="0" w:line="240" w:lineRule="auto"/>
              <w:rPr>
                <w:color w:val="000000"/>
                <w:sz w:val="24"/>
                <w:szCs w:val="24"/>
              </w:rPr>
            </w:pPr>
          </w:p>
        </w:tc>
        <w:tc>
          <w:tcPr>
            <w:tcW w:w="993" w:type="dxa"/>
          </w:tcPr>
          <w:p w14:paraId="16DF6291" w14:textId="77777777" w:rsidR="00215671" w:rsidRDefault="00215671">
            <w:pPr>
              <w:spacing w:after="0" w:line="240" w:lineRule="auto"/>
              <w:rPr>
                <w:color w:val="000000"/>
              </w:rPr>
            </w:pPr>
          </w:p>
          <w:p w14:paraId="12D50E13" w14:textId="77777777" w:rsidR="00215671" w:rsidRDefault="009A2A5B">
            <w:pPr>
              <w:spacing w:after="0" w:line="240" w:lineRule="auto"/>
              <w:rPr>
                <w:color w:val="000000"/>
              </w:rPr>
            </w:pPr>
            <w:r>
              <w:rPr>
                <w:color w:val="000000"/>
              </w:rPr>
              <w:t>Popolno</w:t>
            </w:r>
          </w:p>
        </w:tc>
        <w:tc>
          <w:tcPr>
            <w:tcW w:w="850" w:type="dxa"/>
          </w:tcPr>
          <w:p w14:paraId="1289A7A0" w14:textId="77777777" w:rsidR="00215671" w:rsidRDefault="00215671">
            <w:pPr>
              <w:spacing w:after="0"/>
              <w:rPr>
                <w:color w:val="000000"/>
              </w:rPr>
            </w:pPr>
          </w:p>
          <w:p w14:paraId="45F06BDB" w14:textId="77777777" w:rsidR="00215671" w:rsidRDefault="009A2A5B">
            <w:pPr>
              <w:spacing w:after="0"/>
              <w:rPr>
                <w:color w:val="000000"/>
              </w:rPr>
            </w:pPr>
            <w:r>
              <w:rPr>
                <w:color w:val="000000"/>
              </w:rPr>
              <w:t xml:space="preserve"> Delno</w:t>
            </w:r>
          </w:p>
        </w:tc>
        <w:tc>
          <w:tcPr>
            <w:tcW w:w="1134" w:type="dxa"/>
          </w:tcPr>
          <w:p w14:paraId="33669C62" w14:textId="77777777" w:rsidR="00215671" w:rsidRDefault="009A2A5B">
            <w:pPr>
              <w:spacing w:after="0"/>
              <w:rPr>
                <w:color w:val="000000"/>
              </w:rPr>
            </w:pPr>
            <w:proofErr w:type="spellStart"/>
            <w:r>
              <w:rPr>
                <w:color w:val="000000"/>
              </w:rPr>
              <w:t>Nezado</w:t>
            </w:r>
            <w:proofErr w:type="spellEnd"/>
          </w:p>
          <w:p w14:paraId="028A1DB1" w14:textId="77777777" w:rsidR="00215671" w:rsidRDefault="009A2A5B">
            <w:pPr>
              <w:spacing w:after="0"/>
              <w:rPr>
                <w:color w:val="000000"/>
              </w:rPr>
            </w:pPr>
            <w:r>
              <w:rPr>
                <w:color w:val="000000"/>
              </w:rPr>
              <w:t>voljivo</w:t>
            </w:r>
          </w:p>
        </w:tc>
      </w:tr>
      <w:tr w:rsidR="00215671" w14:paraId="35ACDB56" w14:textId="77777777">
        <w:tc>
          <w:tcPr>
            <w:tcW w:w="7366" w:type="dxa"/>
          </w:tcPr>
          <w:p w14:paraId="64EAD042" w14:textId="77777777" w:rsidR="00215671" w:rsidRDefault="009A2A5B">
            <w:pPr>
              <w:spacing w:after="0" w:line="240" w:lineRule="auto"/>
              <w:rPr>
                <w:b/>
                <w:color w:val="000000"/>
                <w:sz w:val="24"/>
                <w:szCs w:val="24"/>
              </w:rPr>
            </w:pPr>
            <w:r>
              <w:rPr>
                <w:b/>
                <w:color w:val="000000"/>
                <w:sz w:val="24"/>
                <w:szCs w:val="24"/>
              </w:rPr>
              <w:t>POZNAVANJA, ZNANJE</w:t>
            </w:r>
          </w:p>
          <w:p w14:paraId="1F445587" w14:textId="77777777" w:rsidR="00215671" w:rsidRDefault="00215671">
            <w:pPr>
              <w:spacing w:after="0" w:line="240" w:lineRule="auto"/>
              <w:rPr>
                <w:b/>
                <w:color w:val="000000"/>
                <w:sz w:val="24"/>
                <w:szCs w:val="24"/>
              </w:rPr>
            </w:pPr>
          </w:p>
        </w:tc>
        <w:tc>
          <w:tcPr>
            <w:tcW w:w="993" w:type="dxa"/>
          </w:tcPr>
          <w:p w14:paraId="1B91D345" w14:textId="77777777" w:rsidR="00215671" w:rsidRDefault="009A2A5B">
            <w:pPr>
              <w:spacing w:after="0" w:line="240" w:lineRule="auto"/>
              <w:rPr>
                <w:b/>
                <w:color w:val="000000"/>
                <w:sz w:val="24"/>
                <w:szCs w:val="24"/>
              </w:rPr>
            </w:pPr>
            <w:r>
              <w:rPr>
                <w:b/>
                <w:color w:val="000000"/>
                <w:sz w:val="24"/>
                <w:szCs w:val="24"/>
              </w:rPr>
              <w:t xml:space="preserve">     3 </w:t>
            </w:r>
          </w:p>
        </w:tc>
        <w:tc>
          <w:tcPr>
            <w:tcW w:w="850" w:type="dxa"/>
          </w:tcPr>
          <w:p w14:paraId="4462AC86" w14:textId="77777777" w:rsidR="00215671" w:rsidRDefault="009A2A5B">
            <w:pPr>
              <w:spacing w:after="0"/>
              <w:rPr>
                <w:b/>
                <w:color w:val="000000"/>
                <w:sz w:val="24"/>
                <w:szCs w:val="24"/>
              </w:rPr>
            </w:pPr>
            <w:r>
              <w:rPr>
                <w:b/>
                <w:color w:val="000000"/>
                <w:sz w:val="24"/>
                <w:szCs w:val="24"/>
              </w:rPr>
              <w:t xml:space="preserve">   2,1</w:t>
            </w:r>
          </w:p>
        </w:tc>
        <w:tc>
          <w:tcPr>
            <w:tcW w:w="1134" w:type="dxa"/>
          </w:tcPr>
          <w:p w14:paraId="18815BD6" w14:textId="77777777" w:rsidR="00215671" w:rsidRDefault="009A2A5B">
            <w:pPr>
              <w:spacing w:after="0"/>
              <w:rPr>
                <w:b/>
                <w:color w:val="000000"/>
                <w:sz w:val="24"/>
                <w:szCs w:val="24"/>
              </w:rPr>
            </w:pPr>
            <w:r>
              <w:rPr>
                <w:b/>
                <w:color w:val="000000"/>
                <w:sz w:val="24"/>
                <w:szCs w:val="24"/>
              </w:rPr>
              <w:t xml:space="preserve">    0</w:t>
            </w:r>
          </w:p>
        </w:tc>
      </w:tr>
      <w:tr w:rsidR="00215671" w14:paraId="7E5A458A" w14:textId="77777777">
        <w:tc>
          <w:tcPr>
            <w:tcW w:w="7366" w:type="dxa"/>
          </w:tcPr>
          <w:p w14:paraId="43674DBB" w14:textId="77777777" w:rsidR="00215671" w:rsidRDefault="009A2A5B">
            <w:pPr>
              <w:spacing w:after="0" w:line="240" w:lineRule="auto"/>
              <w:rPr>
                <w:color w:val="000000"/>
              </w:rPr>
            </w:pPr>
            <w:r>
              <w:rPr>
                <w:color w:val="000000"/>
              </w:rPr>
              <w:t>Dijak, -inja:</w:t>
            </w:r>
          </w:p>
          <w:p w14:paraId="6D1DD074" w14:textId="77777777" w:rsidR="00215671" w:rsidRDefault="009A2A5B">
            <w:pPr>
              <w:spacing w:after="0" w:line="240" w:lineRule="auto"/>
              <w:rPr>
                <w:color w:val="000000"/>
              </w:rPr>
            </w:pPr>
            <w:r>
              <w:rPr>
                <w:color w:val="000000"/>
              </w:rPr>
              <w:t>- pozna osnovne pojme tematskega sklopa, ki se preverja</w:t>
            </w:r>
          </w:p>
          <w:p w14:paraId="2BD2E3F5" w14:textId="77777777" w:rsidR="00215671" w:rsidRDefault="009A2A5B">
            <w:pPr>
              <w:spacing w:after="0" w:line="240" w:lineRule="auto"/>
              <w:rPr>
                <w:color w:val="000000"/>
              </w:rPr>
            </w:pPr>
            <w:r>
              <w:rPr>
                <w:color w:val="000000"/>
              </w:rPr>
              <w:t>- zna definirati osnovne pojme tematskega sklopa, ki se preverja</w:t>
            </w:r>
          </w:p>
          <w:p w14:paraId="5480048C" w14:textId="77777777" w:rsidR="00215671" w:rsidRDefault="009A2A5B">
            <w:pPr>
              <w:spacing w:after="0" w:line="240" w:lineRule="auto"/>
              <w:rPr>
                <w:color w:val="000000"/>
              </w:rPr>
            </w:pPr>
            <w:r>
              <w:rPr>
                <w:color w:val="000000"/>
              </w:rPr>
              <w:t>- zna poiskati podatke v biološkem podatkovniku oz. rač. bazi</w:t>
            </w:r>
          </w:p>
          <w:p w14:paraId="4E3B40D5" w14:textId="77777777" w:rsidR="00215671" w:rsidRDefault="009A2A5B">
            <w:pPr>
              <w:spacing w:after="0" w:line="240" w:lineRule="auto"/>
              <w:rPr>
                <w:color w:val="000000"/>
              </w:rPr>
            </w:pPr>
            <w:r>
              <w:rPr>
                <w:color w:val="000000"/>
              </w:rPr>
              <w:t>- pozna -zna našteti osnovne metode in tehnike dela v laboratoriju in na terenu</w:t>
            </w:r>
          </w:p>
          <w:p w14:paraId="5232FA47" w14:textId="77777777" w:rsidR="00215671" w:rsidRDefault="009A2A5B">
            <w:pPr>
              <w:spacing w:after="0" w:line="240" w:lineRule="auto"/>
              <w:rPr>
                <w:color w:val="000000"/>
                <w:sz w:val="24"/>
                <w:szCs w:val="24"/>
              </w:rPr>
            </w:pPr>
            <w:r>
              <w:rPr>
                <w:color w:val="000000"/>
              </w:rPr>
              <w:t>- zna opisati opravljeno laboratorijsko vajo</w:t>
            </w:r>
          </w:p>
        </w:tc>
        <w:tc>
          <w:tcPr>
            <w:tcW w:w="993" w:type="dxa"/>
          </w:tcPr>
          <w:p w14:paraId="08B859E7" w14:textId="77777777" w:rsidR="00215671" w:rsidRDefault="00215671">
            <w:pPr>
              <w:spacing w:after="0" w:line="240" w:lineRule="auto"/>
              <w:rPr>
                <w:color w:val="000000"/>
                <w:sz w:val="24"/>
                <w:szCs w:val="24"/>
              </w:rPr>
            </w:pPr>
          </w:p>
        </w:tc>
        <w:tc>
          <w:tcPr>
            <w:tcW w:w="850" w:type="dxa"/>
          </w:tcPr>
          <w:p w14:paraId="235D99CF" w14:textId="77777777" w:rsidR="00215671" w:rsidRDefault="00215671">
            <w:pPr>
              <w:spacing w:after="0"/>
              <w:rPr>
                <w:color w:val="000000"/>
                <w:sz w:val="24"/>
                <w:szCs w:val="24"/>
              </w:rPr>
            </w:pPr>
          </w:p>
        </w:tc>
        <w:tc>
          <w:tcPr>
            <w:tcW w:w="1134" w:type="dxa"/>
          </w:tcPr>
          <w:p w14:paraId="58E25817" w14:textId="77777777" w:rsidR="00215671" w:rsidRDefault="00215671">
            <w:pPr>
              <w:spacing w:after="0"/>
              <w:rPr>
                <w:color w:val="000000"/>
                <w:sz w:val="24"/>
                <w:szCs w:val="24"/>
              </w:rPr>
            </w:pPr>
          </w:p>
        </w:tc>
      </w:tr>
      <w:tr w:rsidR="00215671" w14:paraId="477BD3E9" w14:textId="77777777">
        <w:tc>
          <w:tcPr>
            <w:tcW w:w="7366" w:type="dxa"/>
          </w:tcPr>
          <w:p w14:paraId="682AC182" w14:textId="77777777" w:rsidR="00215671" w:rsidRDefault="009A2A5B">
            <w:pPr>
              <w:spacing w:after="0" w:line="240" w:lineRule="auto"/>
              <w:rPr>
                <w:b/>
                <w:color w:val="000000"/>
                <w:sz w:val="24"/>
                <w:szCs w:val="24"/>
              </w:rPr>
            </w:pPr>
            <w:r>
              <w:rPr>
                <w:b/>
                <w:color w:val="000000"/>
                <w:sz w:val="24"/>
                <w:szCs w:val="24"/>
              </w:rPr>
              <w:t>RAZUMEVANJE</w:t>
            </w:r>
          </w:p>
          <w:p w14:paraId="4B4E742A" w14:textId="77777777" w:rsidR="00215671" w:rsidRDefault="00215671">
            <w:pPr>
              <w:spacing w:after="0" w:line="240" w:lineRule="auto"/>
              <w:rPr>
                <w:b/>
                <w:color w:val="000000"/>
                <w:sz w:val="24"/>
                <w:szCs w:val="24"/>
              </w:rPr>
            </w:pPr>
          </w:p>
        </w:tc>
        <w:tc>
          <w:tcPr>
            <w:tcW w:w="993" w:type="dxa"/>
          </w:tcPr>
          <w:p w14:paraId="1BCB443B" w14:textId="77777777" w:rsidR="00215671" w:rsidRDefault="009A2A5B">
            <w:pPr>
              <w:spacing w:after="0" w:line="240" w:lineRule="auto"/>
              <w:rPr>
                <w:b/>
                <w:color w:val="000000"/>
                <w:sz w:val="24"/>
                <w:szCs w:val="24"/>
              </w:rPr>
            </w:pPr>
            <w:r>
              <w:rPr>
                <w:b/>
                <w:color w:val="000000"/>
                <w:sz w:val="24"/>
                <w:szCs w:val="24"/>
              </w:rPr>
              <w:lastRenderedPageBreak/>
              <w:t xml:space="preserve">   3</w:t>
            </w:r>
          </w:p>
        </w:tc>
        <w:tc>
          <w:tcPr>
            <w:tcW w:w="850" w:type="dxa"/>
          </w:tcPr>
          <w:p w14:paraId="60053E29" w14:textId="77777777" w:rsidR="00215671" w:rsidRDefault="009A2A5B">
            <w:pPr>
              <w:spacing w:after="0"/>
              <w:rPr>
                <w:b/>
                <w:color w:val="000000"/>
                <w:sz w:val="24"/>
                <w:szCs w:val="24"/>
              </w:rPr>
            </w:pPr>
            <w:r>
              <w:rPr>
                <w:b/>
                <w:color w:val="000000"/>
                <w:sz w:val="24"/>
                <w:szCs w:val="24"/>
              </w:rPr>
              <w:t xml:space="preserve">  2,1</w:t>
            </w:r>
          </w:p>
        </w:tc>
        <w:tc>
          <w:tcPr>
            <w:tcW w:w="1134" w:type="dxa"/>
          </w:tcPr>
          <w:p w14:paraId="442E839C" w14:textId="77777777" w:rsidR="00215671" w:rsidRDefault="009A2A5B">
            <w:pPr>
              <w:spacing w:after="0"/>
              <w:rPr>
                <w:b/>
                <w:color w:val="000000"/>
                <w:sz w:val="24"/>
                <w:szCs w:val="24"/>
              </w:rPr>
            </w:pPr>
            <w:r>
              <w:rPr>
                <w:b/>
                <w:color w:val="000000"/>
                <w:sz w:val="24"/>
                <w:szCs w:val="24"/>
              </w:rPr>
              <w:t xml:space="preserve">   0</w:t>
            </w:r>
          </w:p>
        </w:tc>
      </w:tr>
      <w:tr w:rsidR="00215671" w14:paraId="728E5FAF" w14:textId="77777777">
        <w:tc>
          <w:tcPr>
            <w:tcW w:w="7366" w:type="dxa"/>
          </w:tcPr>
          <w:p w14:paraId="747D5C1F" w14:textId="77777777" w:rsidR="00215671" w:rsidRDefault="009A2A5B">
            <w:pPr>
              <w:spacing w:after="0" w:line="240" w:lineRule="auto"/>
              <w:rPr>
                <w:color w:val="000000"/>
              </w:rPr>
            </w:pPr>
            <w:r>
              <w:rPr>
                <w:color w:val="000000"/>
                <w:sz w:val="24"/>
                <w:szCs w:val="24"/>
              </w:rPr>
              <w:t xml:space="preserve">- </w:t>
            </w:r>
            <w:r>
              <w:rPr>
                <w:color w:val="000000"/>
              </w:rPr>
              <w:t>zna razložiti življenjske procese in pojave</w:t>
            </w:r>
          </w:p>
          <w:p w14:paraId="0844003C" w14:textId="77777777" w:rsidR="00215671" w:rsidRDefault="009A2A5B">
            <w:pPr>
              <w:spacing w:after="0" w:line="240" w:lineRule="auto"/>
              <w:rPr>
                <w:color w:val="000000"/>
              </w:rPr>
            </w:pPr>
            <w:r>
              <w:rPr>
                <w:color w:val="000000"/>
              </w:rPr>
              <w:t>- vključuje znanja iz naravoslovnih in družboslovnih predmetov</w:t>
            </w:r>
          </w:p>
          <w:p w14:paraId="33C9B1B9" w14:textId="77777777" w:rsidR="00215671" w:rsidRDefault="009A2A5B">
            <w:pPr>
              <w:spacing w:after="0" w:line="240" w:lineRule="auto"/>
              <w:rPr>
                <w:color w:val="000000"/>
              </w:rPr>
            </w:pPr>
            <w:r>
              <w:rPr>
                <w:color w:val="000000"/>
              </w:rPr>
              <w:t xml:space="preserve">- smiselno uporablja podatke iz </w:t>
            </w:r>
            <w:proofErr w:type="spellStart"/>
            <w:r>
              <w:rPr>
                <w:color w:val="000000"/>
              </w:rPr>
              <w:t>bio</w:t>
            </w:r>
            <w:proofErr w:type="spellEnd"/>
            <w:r>
              <w:rPr>
                <w:color w:val="000000"/>
              </w:rPr>
              <w:t>. podatkovnika oz.  računalnika</w:t>
            </w:r>
          </w:p>
          <w:p w14:paraId="5BB3DB53" w14:textId="77777777" w:rsidR="00215671" w:rsidRDefault="009A2A5B">
            <w:pPr>
              <w:spacing w:after="0" w:line="240" w:lineRule="auto"/>
              <w:rPr>
                <w:color w:val="000000"/>
              </w:rPr>
            </w:pPr>
            <w:r>
              <w:rPr>
                <w:color w:val="000000"/>
              </w:rPr>
              <w:t>- zna razložiti izbor metod in tehnik dela v laboratorijski praksi</w:t>
            </w:r>
          </w:p>
          <w:p w14:paraId="1DF1E62E" w14:textId="77777777" w:rsidR="00215671" w:rsidRDefault="009A2A5B">
            <w:pPr>
              <w:spacing w:after="0" w:line="240" w:lineRule="auto"/>
              <w:rPr>
                <w:color w:val="000000"/>
              </w:rPr>
            </w:pPr>
            <w:r>
              <w:rPr>
                <w:color w:val="000000"/>
              </w:rPr>
              <w:t>- zna povezovati teorijo (ustrezno razlago) z eksperimentalnimi opažanji</w:t>
            </w:r>
          </w:p>
          <w:p w14:paraId="6418432F" w14:textId="77777777" w:rsidR="00215671" w:rsidRDefault="009A2A5B">
            <w:pPr>
              <w:spacing w:after="0" w:line="240" w:lineRule="auto"/>
              <w:rPr>
                <w:color w:val="000000"/>
                <w:sz w:val="24"/>
                <w:szCs w:val="24"/>
              </w:rPr>
            </w:pPr>
            <w:r>
              <w:rPr>
                <w:color w:val="000000"/>
              </w:rPr>
              <w:t>- zna reševati enostavnejše problemske naloge</w:t>
            </w:r>
          </w:p>
        </w:tc>
        <w:tc>
          <w:tcPr>
            <w:tcW w:w="993" w:type="dxa"/>
          </w:tcPr>
          <w:p w14:paraId="11D63F10" w14:textId="77777777" w:rsidR="00215671" w:rsidRDefault="00215671">
            <w:pPr>
              <w:spacing w:after="0" w:line="240" w:lineRule="auto"/>
              <w:rPr>
                <w:color w:val="000000"/>
                <w:sz w:val="24"/>
                <w:szCs w:val="24"/>
              </w:rPr>
            </w:pPr>
          </w:p>
        </w:tc>
        <w:tc>
          <w:tcPr>
            <w:tcW w:w="850" w:type="dxa"/>
          </w:tcPr>
          <w:p w14:paraId="633E0C3F" w14:textId="77777777" w:rsidR="00215671" w:rsidRDefault="00215671">
            <w:pPr>
              <w:spacing w:after="0"/>
              <w:rPr>
                <w:color w:val="000000"/>
                <w:sz w:val="24"/>
                <w:szCs w:val="24"/>
              </w:rPr>
            </w:pPr>
          </w:p>
        </w:tc>
        <w:tc>
          <w:tcPr>
            <w:tcW w:w="1134" w:type="dxa"/>
          </w:tcPr>
          <w:p w14:paraId="5E68B902" w14:textId="77777777" w:rsidR="00215671" w:rsidRDefault="00215671">
            <w:pPr>
              <w:spacing w:after="0"/>
              <w:rPr>
                <w:color w:val="000000"/>
                <w:sz w:val="24"/>
                <w:szCs w:val="24"/>
              </w:rPr>
            </w:pPr>
          </w:p>
        </w:tc>
      </w:tr>
      <w:tr w:rsidR="00215671" w14:paraId="1C8AE946" w14:textId="77777777">
        <w:tc>
          <w:tcPr>
            <w:tcW w:w="7366" w:type="dxa"/>
          </w:tcPr>
          <w:p w14:paraId="5AF9B43C" w14:textId="77777777" w:rsidR="00215671" w:rsidRDefault="009A2A5B">
            <w:pPr>
              <w:spacing w:after="0" w:line="240" w:lineRule="auto"/>
              <w:rPr>
                <w:b/>
                <w:color w:val="000000"/>
                <w:sz w:val="24"/>
                <w:szCs w:val="24"/>
              </w:rPr>
            </w:pPr>
            <w:r>
              <w:rPr>
                <w:b/>
                <w:color w:val="000000"/>
                <w:sz w:val="24"/>
                <w:szCs w:val="24"/>
              </w:rPr>
              <w:t>UPORABA, ANALIZA, SINTEZA, VREDNOTENJE</w:t>
            </w:r>
          </w:p>
          <w:p w14:paraId="38843EC9" w14:textId="77777777" w:rsidR="00215671" w:rsidRDefault="00215671">
            <w:pPr>
              <w:spacing w:after="0" w:line="240" w:lineRule="auto"/>
              <w:rPr>
                <w:b/>
                <w:color w:val="000000"/>
                <w:sz w:val="24"/>
                <w:szCs w:val="24"/>
              </w:rPr>
            </w:pPr>
          </w:p>
        </w:tc>
        <w:tc>
          <w:tcPr>
            <w:tcW w:w="993" w:type="dxa"/>
          </w:tcPr>
          <w:p w14:paraId="44696874" w14:textId="77777777" w:rsidR="00215671" w:rsidRDefault="009A2A5B">
            <w:pPr>
              <w:spacing w:after="0" w:line="240" w:lineRule="auto"/>
              <w:rPr>
                <w:b/>
                <w:color w:val="000000"/>
                <w:sz w:val="24"/>
                <w:szCs w:val="24"/>
              </w:rPr>
            </w:pPr>
            <w:r>
              <w:rPr>
                <w:b/>
                <w:color w:val="000000"/>
                <w:sz w:val="24"/>
                <w:szCs w:val="24"/>
              </w:rPr>
              <w:t xml:space="preserve">   3</w:t>
            </w:r>
          </w:p>
        </w:tc>
        <w:tc>
          <w:tcPr>
            <w:tcW w:w="850" w:type="dxa"/>
          </w:tcPr>
          <w:p w14:paraId="1AD91644" w14:textId="77777777" w:rsidR="00215671" w:rsidRDefault="009A2A5B">
            <w:pPr>
              <w:spacing w:after="0"/>
              <w:rPr>
                <w:b/>
                <w:color w:val="000000"/>
                <w:sz w:val="24"/>
                <w:szCs w:val="24"/>
              </w:rPr>
            </w:pPr>
            <w:r>
              <w:rPr>
                <w:b/>
                <w:color w:val="000000"/>
                <w:sz w:val="24"/>
                <w:szCs w:val="24"/>
              </w:rPr>
              <w:t xml:space="preserve">  2,1</w:t>
            </w:r>
          </w:p>
        </w:tc>
        <w:tc>
          <w:tcPr>
            <w:tcW w:w="1134" w:type="dxa"/>
          </w:tcPr>
          <w:p w14:paraId="1537E64E" w14:textId="77777777" w:rsidR="00215671" w:rsidRDefault="009A2A5B">
            <w:pPr>
              <w:spacing w:after="0"/>
              <w:rPr>
                <w:b/>
                <w:color w:val="000000"/>
                <w:sz w:val="24"/>
                <w:szCs w:val="24"/>
              </w:rPr>
            </w:pPr>
            <w:r>
              <w:rPr>
                <w:b/>
                <w:color w:val="000000"/>
                <w:sz w:val="24"/>
                <w:szCs w:val="24"/>
              </w:rPr>
              <w:t xml:space="preserve">   0</w:t>
            </w:r>
          </w:p>
        </w:tc>
      </w:tr>
      <w:tr w:rsidR="00215671" w14:paraId="359E98C9" w14:textId="77777777">
        <w:trPr>
          <w:trHeight w:val="2467"/>
        </w:trPr>
        <w:tc>
          <w:tcPr>
            <w:tcW w:w="7366" w:type="dxa"/>
          </w:tcPr>
          <w:p w14:paraId="1823D8FB" w14:textId="77777777" w:rsidR="00215671" w:rsidRDefault="009A2A5B">
            <w:pPr>
              <w:spacing w:after="0" w:line="240" w:lineRule="auto"/>
              <w:rPr>
                <w:color w:val="000000"/>
              </w:rPr>
            </w:pPr>
            <w:r>
              <w:rPr>
                <w:color w:val="000000"/>
                <w:sz w:val="24"/>
                <w:szCs w:val="24"/>
              </w:rPr>
              <w:t xml:space="preserve">- </w:t>
            </w:r>
            <w:r>
              <w:rPr>
                <w:color w:val="000000"/>
              </w:rPr>
              <w:t>za izbrane biološke procese in pojave zna navesti primere</w:t>
            </w:r>
          </w:p>
          <w:p w14:paraId="3247D1A7" w14:textId="77777777" w:rsidR="00215671" w:rsidRDefault="009A2A5B">
            <w:pPr>
              <w:spacing w:after="0" w:line="240" w:lineRule="auto"/>
              <w:rPr>
                <w:color w:val="000000"/>
              </w:rPr>
            </w:pPr>
            <w:r>
              <w:rPr>
                <w:color w:val="000000"/>
              </w:rPr>
              <w:t>- na podlagi  dobrega vpogleda v teorijo zna načrtovati biološki eksperiment</w:t>
            </w:r>
          </w:p>
          <w:p w14:paraId="0842BD8D" w14:textId="77777777" w:rsidR="00215671" w:rsidRDefault="009A2A5B">
            <w:pPr>
              <w:spacing w:after="0" w:line="240" w:lineRule="auto"/>
              <w:rPr>
                <w:color w:val="000000"/>
              </w:rPr>
            </w:pPr>
            <w:r>
              <w:rPr>
                <w:color w:val="000000"/>
              </w:rPr>
              <w:t>- na neznanih primerih zna poiskati osnovne zakonitosti bioloških procesov in pojavov</w:t>
            </w:r>
          </w:p>
          <w:p w14:paraId="036E8173" w14:textId="77777777" w:rsidR="00215671" w:rsidRDefault="009A2A5B">
            <w:pPr>
              <w:spacing w:after="0" w:line="240" w:lineRule="auto"/>
              <w:rPr>
                <w:color w:val="000000"/>
              </w:rPr>
            </w:pPr>
            <w:r>
              <w:rPr>
                <w:color w:val="000000"/>
              </w:rPr>
              <w:t>- zna uporabiti znanje v novih položajih in zastaviti nove probleme</w:t>
            </w:r>
          </w:p>
          <w:p w14:paraId="4168C73C" w14:textId="77777777" w:rsidR="00215671" w:rsidRDefault="009A2A5B">
            <w:pPr>
              <w:spacing w:after="0" w:line="240" w:lineRule="auto"/>
              <w:rPr>
                <w:color w:val="000000"/>
                <w:sz w:val="24"/>
                <w:szCs w:val="24"/>
              </w:rPr>
            </w:pPr>
            <w:r>
              <w:rPr>
                <w:color w:val="000000"/>
              </w:rPr>
              <w:t>- zna kritično analizirati, navesti razlage za in proti</w:t>
            </w:r>
          </w:p>
        </w:tc>
        <w:tc>
          <w:tcPr>
            <w:tcW w:w="993" w:type="dxa"/>
          </w:tcPr>
          <w:p w14:paraId="6BB013F3" w14:textId="77777777" w:rsidR="00215671" w:rsidRDefault="00215671">
            <w:pPr>
              <w:spacing w:after="0" w:line="240" w:lineRule="auto"/>
              <w:rPr>
                <w:color w:val="000000"/>
                <w:sz w:val="24"/>
                <w:szCs w:val="24"/>
              </w:rPr>
            </w:pPr>
          </w:p>
        </w:tc>
        <w:tc>
          <w:tcPr>
            <w:tcW w:w="850" w:type="dxa"/>
          </w:tcPr>
          <w:p w14:paraId="5CFA323C" w14:textId="77777777" w:rsidR="00215671" w:rsidRDefault="00215671">
            <w:pPr>
              <w:spacing w:after="0"/>
              <w:rPr>
                <w:color w:val="000000"/>
                <w:sz w:val="24"/>
                <w:szCs w:val="24"/>
              </w:rPr>
            </w:pPr>
          </w:p>
        </w:tc>
        <w:tc>
          <w:tcPr>
            <w:tcW w:w="1134" w:type="dxa"/>
          </w:tcPr>
          <w:p w14:paraId="05660370" w14:textId="77777777" w:rsidR="00215671" w:rsidRDefault="00215671">
            <w:pPr>
              <w:spacing w:after="0"/>
              <w:rPr>
                <w:color w:val="000000"/>
                <w:sz w:val="24"/>
                <w:szCs w:val="24"/>
              </w:rPr>
            </w:pPr>
          </w:p>
        </w:tc>
      </w:tr>
    </w:tbl>
    <w:p w14:paraId="20581A3C" w14:textId="77777777" w:rsidR="00215671" w:rsidRDefault="00215671">
      <w:pPr>
        <w:rPr>
          <w:color w:val="000000"/>
          <w:sz w:val="24"/>
          <w:szCs w:val="24"/>
        </w:rPr>
      </w:pPr>
    </w:p>
    <w:p w14:paraId="6EF320A6" w14:textId="77777777" w:rsidR="00215671" w:rsidRDefault="009A2A5B">
      <w:pPr>
        <w:spacing w:after="0"/>
        <w:rPr>
          <w:color w:val="000000"/>
          <w:sz w:val="24"/>
          <w:szCs w:val="24"/>
        </w:rPr>
      </w:pPr>
      <w:r>
        <w:rPr>
          <w:color w:val="000000"/>
          <w:sz w:val="24"/>
          <w:szCs w:val="24"/>
        </w:rPr>
        <w:t xml:space="preserve">Ocena:                                                                                    </w:t>
      </w:r>
      <w:r>
        <w:rPr>
          <w:noProof/>
        </w:rPr>
        <mc:AlternateContent>
          <mc:Choice Requires="wpg">
            <w:drawing>
              <wp:anchor distT="0" distB="0" distL="114300" distR="114300" simplePos="0" relativeHeight="251658240" behindDoc="0" locked="0" layoutInCell="1" hidden="0" allowOverlap="1" wp14:anchorId="68C0ACBD" wp14:editId="42AFCFC3">
                <wp:simplePos x="0" y="0"/>
                <wp:positionH relativeFrom="column">
                  <wp:posOffset>3263900</wp:posOffset>
                </wp:positionH>
                <wp:positionV relativeFrom="paragraph">
                  <wp:posOffset>-165099</wp:posOffset>
                </wp:positionV>
                <wp:extent cx="31750" cy="201930"/>
                <wp:effectExtent l="0" t="0" r="0" b="0"/>
                <wp:wrapNone/>
                <wp:docPr id="7" name="Raven puščični povezovalnik 7"/>
                <wp:cNvGraphicFramePr/>
                <a:graphic xmlns:a="http://schemas.openxmlformats.org/drawingml/2006/main">
                  <a:graphicData uri="http://schemas.microsoft.com/office/word/2010/wordprocessingShape">
                    <wps:wsp>
                      <wps:cNvCnPr/>
                      <wps:spPr>
                        <a:xfrm>
                          <a:off x="5346000" y="3688560"/>
                          <a:ext cx="0" cy="18288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ex="http://schemas.microsoft.com/office/word/2018/wordml/cex">
            <w:drawing>
              <wp:anchor allowOverlap="1" behindDoc="0" distB="0" distT="0" distL="114300" distR="114300" hidden="0" layoutInCell="1" locked="0" relativeHeight="0" simplePos="0">
                <wp:simplePos x="0" y="0"/>
                <wp:positionH relativeFrom="column">
                  <wp:posOffset>3263900</wp:posOffset>
                </wp:positionH>
                <wp:positionV relativeFrom="paragraph">
                  <wp:posOffset>-165099</wp:posOffset>
                </wp:positionV>
                <wp:extent cx="31750" cy="201930"/>
                <wp:effectExtent b="0" l="0" r="0" t="0"/>
                <wp:wrapNone/>
                <wp:docPr id="7"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31750" cy="201930"/>
                        </a:xfrm>
                        <a:prstGeom prst="rect"/>
                        <a:ln/>
                      </pic:spPr>
                    </pic:pic>
                  </a:graphicData>
                </a:graphic>
              </wp:anchor>
            </w:drawing>
          </mc:Fallback>
        </mc:AlternateContent>
      </w:r>
    </w:p>
    <w:p w14:paraId="00386AA2" w14:textId="77777777" w:rsidR="00215671" w:rsidRDefault="009A2A5B">
      <w:pPr>
        <w:spacing w:after="0"/>
        <w:rPr>
          <w:color w:val="000000"/>
          <w:sz w:val="24"/>
          <w:szCs w:val="24"/>
        </w:rPr>
      </w:pPr>
      <w:r>
        <w:rPr>
          <w:color w:val="000000"/>
          <w:sz w:val="24"/>
          <w:szCs w:val="24"/>
        </w:rPr>
        <w:t xml:space="preserve">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Točkovnik</w:t>
      </w:r>
    </w:p>
    <w:p w14:paraId="0F5F72BD" w14:textId="77777777" w:rsidR="00215671" w:rsidRDefault="009A2A5B">
      <w:pPr>
        <w:spacing w:after="0"/>
        <w:rPr>
          <w:color w:val="000000"/>
          <w:sz w:val="24"/>
          <w:szCs w:val="24"/>
        </w:rPr>
      </w:pPr>
      <w:r>
        <w:rPr>
          <w:color w:val="000000"/>
          <w:sz w:val="24"/>
          <w:szCs w:val="24"/>
        </w:rPr>
        <w:t xml:space="preserve">Poznavanje, znanje: </w:t>
      </w:r>
      <w:proofErr w:type="spellStart"/>
      <w:r>
        <w:rPr>
          <w:color w:val="000000"/>
          <w:sz w:val="24"/>
          <w:szCs w:val="24"/>
        </w:rPr>
        <w:t>max</w:t>
      </w:r>
      <w:proofErr w:type="spellEnd"/>
      <w:r>
        <w:rPr>
          <w:color w:val="000000"/>
          <w:sz w:val="24"/>
          <w:szCs w:val="24"/>
        </w:rPr>
        <w:t>. 1x3= 3</w:t>
      </w:r>
      <w:r>
        <w:rPr>
          <w:color w:val="000000"/>
          <w:sz w:val="24"/>
          <w:szCs w:val="24"/>
        </w:rPr>
        <w:tab/>
      </w:r>
      <w:r>
        <w:rPr>
          <w:color w:val="000000"/>
          <w:sz w:val="24"/>
          <w:szCs w:val="24"/>
        </w:rPr>
        <w:tab/>
      </w:r>
      <w:r>
        <w:rPr>
          <w:color w:val="000000"/>
          <w:sz w:val="24"/>
          <w:szCs w:val="24"/>
        </w:rPr>
        <w:tab/>
      </w:r>
      <w:r>
        <w:rPr>
          <w:color w:val="000000"/>
          <w:sz w:val="24"/>
          <w:szCs w:val="24"/>
        </w:rPr>
        <w:tab/>
        <w:t xml:space="preserve">9,8 =   </w:t>
      </w:r>
      <w:proofErr w:type="spellStart"/>
      <w:r>
        <w:rPr>
          <w:color w:val="000000"/>
          <w:sz w:val="24"/>
          <w:szCs w:val="24"/>
        </w:rPr>
        <w:t>odl</w:t>
      </w:r>
      <w:proofErr w:type="spellEnd"/>
      <w:r>
        <w:rPr>
          <w:color w:val="000000"/>
          <w:sz w:val="24"/>
          <w:szCs w:val="24"/>
        </w:rPr>
        <w:t xml:space="preserve">  (5)</w:t>
      </w:r>
      <w:r>
        <w:rPr>
          <w:color w:val="000000"/>
          <w:sz w:val="24"/>
          <w:szCs w:val="24"/>
        </w:rPr>
        <w:tab/>
      </w:r>
    </w:p>
    <w:p w14:paraId="5BC184BE" w14:textId="77777777" w:rsidR="00215671" w:rsidRDefault="009A2A5B">
      <w:pPr>
        <w:spacing w:after="0"/>
        <w:rPr>
          <w:color w:val="000000"/>
          <w:sz w:val="24"/>
          <w:szCs w:val="24"/>
        </w:rPr>
      </w:pPr>
      <w:r>
        <w:rPr>
          <w:color w:val="000000"/>
          <w:sz w:val="24"/>
          <w:szCs w:val="24"/>
        </w:rPr>
        <w:t xml:space="preserve">Razumevanje: </w:t>
      </w:r>
      <w:proofErr w:type="spellStart"/>
      <w:r>
        <w:rPr>
          <w:color w:val="000000"/>
          <w:sz w:val="24"/>
          <w:szCs w:val="24"/>
        </w:rPr>
        <w:t>max</w:t>
      </w:r>
      <w:proofErr w:type="spellEnd"/>
      <w:r>
        <w:rPr>
          <w:color w:val="000000"/>
          <w:sz w:val="24"/>
          <w:szCs w:val="24"/>
        </w:rPr>
        <w:t>.          1x3= 3</w:t>
      </w:r>
      <w:r>
        <w:rPr>
          <w:color w:val="000000"/>
          <w:sz w:val="24"/>
          <w:szCs w:val="24"/>
        </w:rPr>
        <w:tab/>
      </w:r>
      <w:r>
        <w:rPr>
          <w:color w:val="000000"/>
          <w:sz w:val="24"/>
          <w:szCs w:val="24"/>
        </w:rPr>
        <w:tab/>
      </w:r>
      <w:r>
        <w:rPr>
          <w:color w:val="000000"/>
          <w:sz w:val="24"/>
          <w:szCs w:val="24"/>
        </w:rPr>
        <w:tab/>
      </w:r>
      <w:r>
        <w:rPr>
          <w:color w:val="000000"/>
          <w:sz w:val="24"/>
          <w:szCs w:val="24"/>
        </w:rPr>
        <w:tab/>
        <w:t xml:space="preserve">   7 =   </w:t>
      </w:r>
      <w:proofErr w:type="spellStart"/>
      <w:r>
        <w:rPr>
          <w:color w:val="000000"/>
          <w:sz w:val="24"/>
          <w:szCs w:val="24"/>
        </w:rPr>
        <w:t>pdb</w:t>
      </w:r>
      <w:proofErr w:type="spellEnd"/>
      <w:r>
        <w:rPr>
          <w:color w:val="000000"/>
          <w:sz w:val="24"/>
          <w:szCs w:val="24"/>
        </w:rPr>
        <w:t xml:space="preserve"> (4)</w:t>
      </w:r>
    </w:p>
    <w:p w14:paraId="2A0E4B31" w14:textId="77777777" w:rsidR="00215671" w:rsidRDefault="009A2A5B">
      <w:pPr>
        <w:spacing w:after="0"/>
        <w:rPr>
          <w:color w:val="000000"/>
          <w:sz w:val="24"/>
          <w:szCs w:val="24"/>
        </w:rPr>
      </w:pPr>
      <w:r>
        <w:rPr>
          <w:color w:val="000000"/>
          <w:sz w:val="24"/>
          <w:szCs w:val="24"/>
        </w:rPr>
        <w:t xml:space="preserve">Uporaba…  : </w:t>
      </w:r>
      <w:proofErr w:type="spellStart"/>
      <w:r>
        <w:rPr>
          <w:color w:val="000000"/>
          <w:sz w:val="24"/>
          <w:szCs w:val="24"/>
        </w:rPr>
        <w:t>max</w:t>
      </w:r>
      <w:proofErr w:type="spellEnd"/>
      <w:r>
        <w:rPr>
          <w:color w:val="000000"/>
          <w:sz w:val="24"/>
          <w:szCs w:val="24"/>
        </w:rPr>
        <w:t>.            1X3= 3</w:t>
      </w:r>
      <w:r>
        <w:rPr>
          <w:color w:val="000000"/>
          <w:sz w:val="24"/>
          <w:szCs w:val="24"/>
        </w:rPr>
        <w:tab/>
      </w:r>
      <w:r>
        <w:rPr>
          <w:color w:val="000000"/>
          <w:sz w:val="24"/>
          <w:szCs w:val="24"/>
        </w:rPr>
        <w:tab/>
      </w:r>
      <w:r>
        <w:rPr>
          <w:color w:val="000000"/>
          <w:sz w:val="24"/>
          <w:szCs w:val="24"/>
        </w:rPr>
        <w:tab/>
      </w:r>
      <w:r>
        <w:rPr>
          <w:color w:val="000000"/>
          <w:sz w:val="24"/>
          <w:szCs w:val="24"/>
        </w:rPr>
        <w:tab/>
        <w:t xml:space="preserve">   6 =    </w:t>
      </w:r>
      <w:proofErr w:type="spellStart"/>
      <w:r>
        <w:rPr>
          <w:color w:val="000000"/>
          <w:sz w:val="24"/>
          <w:szCs w:val="24"/>
        </w:rPr>
        <w:t>db</w:t>
      </w:r>
      <w:proofErr w:type="spellEnd"/>
      <w:r>
        <w:rPr>
          <w:color w:val="000000"/>
          <w:sz w:val="24"/>
          <w:szCs w:val="24"/>
        </w:rPr>
        <w:t xml:space="preserve">  (3)</w:t>
      </w:r>
    </w:p>
    <w:p w14:paraId="01675E83" w14:textId="77777777" w:rsidR="00215671" w:rsidRDefault="009A2A5B">
      <w:pPr>
        <w:spacing w:after="0"/>
        <w:rPr>
          <w:color w:val="000000"/>
          <w:sz w:val="24"/>
          <w:szCs w:val="24"/>
        </w:rPr>
      </w:pPr>
      <w:r>
        <w:rPr>
          <w:color w:val="000000"/>
          <w:sz w:val="24"/>
          <w:szCs w:val="24"/>
        </w:rPr>
        <w:t>____________________________</w:t>
      </w:r>
      <w:r>
        <w:rPr>
          <w:color w:val="000000"/>
          <w:sz w:val="24"/>
          <w:szCs w:val="24"/>
        </w:rPr>
        <w:tab/>
      </w:r>
      <w:r>
        <w:rPr>
          <w:color w:val="000000"/>
          <w:sz w:val="24"/>
          <w:szCs w:val="24"/>
        </w:rPr>
        <w:tab/>
      </w:r>
      <w:r>
        <w:rPr>
          <w:color w:val="000000"/>
          <w:sz w:val="24"/>
          <w:szCs w:val="24"/>
        </w:rPr>
        <w:tab/>
      </w:r>
      <w:r>
        <w:rPr>
          <w:color w:val="000000"/>
          <w:sz w:val="24"/>
          <w:szCs w:val="24"/>
        </w:rPr>
        <w:tab/>
        <w:t xml:space="preserve">   5 =    </w:t>
      </w:r>
      <w:proofErr w:type="spellStart"/>
      <w:r>
        <w:rPr>
          <w:color w:val="000000"/>
          <w:sz w:val="24"/>
          <w:szCs w:val="24"/>
        </w:rPr>
        <w:t>zd</w:t>
      </w:r>
      <w:proofErr w:type="spellEnd"/>
      <w:r>
        <w:rPr>
          <w:color w:val="000000"/>
          <w:sz w:val="24"/>
          <w:szCs w:val="24"/>
        </w:rPr>
        <w:t xml:space="preserve">   (2)</w:t>
      </w:r>
    </w:p>
    <w:p w14:paraId="75A1748B" w14:textId="77777777" w:rsidR="00215671" w:rsidRDefault="009A2A5B">
      <w:pPr>
        <w:spacing w:after="0"/>
        <w:rPr>
          <w:color w:val="000000"/>
          <w:sz w:val="24"/>
          <w:szCs w:val="24"/>
        </w:rPr>
      </w:pPr>
      <w:r>
        <w:rPr>
          <w:color w:val="000000"/>
          <w:sz w:val="24"/>
          <w:szCs w:val="24"/>
        </w:rPr>
        <w:t>Skupaj:                              9 točk</w:t>
      </w:r>
      <w:r>
        <w:rPr>
          <w:color w:val="000000"/>
          <w:sz w:val="24"/>
          <w:szCs w:val="24"/>
        </w:rPr>
        <w:tab/>
      </w:r>
      <w:r>
        <w:rPr>
          <w:color w:val="000000"/>
          <w:sz w:val="24"/>
          <w:szCs w:val="24"/>
        </w:rPr>
        <w:tab/>
      </w:r>
      <w:r>
        <w:rPr>
          <w:color w:val="000000"/>
          <w:sz w:val="24"/>
          <w:szCs w:val="24"/>
        </w:rPr>
        <w:tab/>
        <w:t xml:space="preserve">            0-4 =   </w:t>
      </w:r>
      <w:proofErr w:type="spellStart"/>
      <w:r>
        <w:rPr>
          <w:color w:val="000000"/>
          <w:sz w:val="24"/>
          <w:szCs w:val="24"/>
        </w:rPr>
        <w:t>nzd</w:t>
      </w:r>
      <w:proofErr w:type="spellEnd"/>
      <w:r>
        <w:rPr>
          <w:color w:val="000000"/>
          <w:sz w:val="24"/>
          <w:szCs w:val="24"/>
        </w:rPr>
        <w:t xml:space="preserve"> (1)</w:t>
      </w:r>
    </w:p>
    <w:p w14:paraId="4E00F81A" w14:textId="77777777" w:rsidR="00215671" w:rsidRDefault="00215671">
      <w:pPr>
        <w:spacing w:after="0"/>
        <w:rPr>
          <w:color w:val="000000"/>
          <w:u w:val="single"/>
        </w:rPr>
      </w:pPr>
    </w:p>
    <w:p w14:paraId="163AC95A" w14:textId="77777777" w:rsidR="00215671" w:rsidRDefault="00215671">
      <w:pPr>
        <w:spacing w:after="0"/>
        <w:rPr>
          <w:color w:val="000000"/>
          <w:u w:val="single"/>
        </w:rPr>
      </w:pPr>
    </w:p>
    <w:p w14:paraId="684B353E" w14:textId="77777777" w:rsidR="00215671" w:rsidRDefault="009A2A5B">
      <w:pPr>
        <w:tabs>
          <w:tab w:val="left" w:pos="720"/>
        </w:tabs>
        <w:rPr>
          <w:sz w:val="24"/>
          <w:szCs w:val="24"/>
          <w:u w:val="single"/>
        </w:rPr>
      </w:pPr>
      <w:r>
        <w:rPr>
          <w:sz w:val="24"/>
          <w:szCs w:val="24"/>
          <w:u w:val="single"/>
        </w:rPr>
        <w:t>6.  KRITERIJI ZA OCENJEVANJE REFERATA, SEMINARSKE NALOGE</w:t>
      </w:r>
    </w:p>
    <w:p w14:paraId="28468A87" w14:textId="77777777" w:rsidR="00215671" w:rsidRDefault="009A2A5B">
      <w:pPr>
        <w:tabs>
          <w:tab w:val="left" w:pos="720"/>
        </w:tabs>
        <w:rPr>
          <w:sz w:val="24"/>
          <w:szCs w:val="24"/>
        </w:rPr>
      </w:pPr>
      <w:r>
        <w:rPr>
          <w:sz w:val="24"/>
          <w:szCs w:val="24"/>
        </w:rPr>
        <w:t>Natančneje izdelani kriteriji za ocenjevanje referata, seminarske naloge :</w:t>
      </w:r>
    </w:p>
    <w:p w14:paraId="353D3250" w14:textId="77777777" w:rsidR="00215671" w:rsidRDefault="009A2A5B">
      <w:pPr>
        <w:rPr>
          <w:sz w:val="24"/>
          <w:szCs w:val="24"/>
        </w:rPr>
      </w:pPr>
      <w:r>
        <w:rPr>
          <w:sz w:val="24"/>
          <w:szCs w:val="24"/>
        </w:rPr>
        <w:t>A. Izdelava referata, seminarske naloge (50%)</w:t>
      </w:r>
    </w:p>
    <w:tbl>
      <w:tblPr>
        <w:tblStyle w:val="af2"/>
        <w:tblW w:w="10191" w:type="dxa"/>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127"/>
        <w:gridCol w:w="4946"/>
        <w:gridCol w:w="1701"/>
        <w:gridCol w:w="1417"/>
      </w:tblGrid>
      <w:tr w:rsidR="00215671" w14:paraId="214FB9B3" w14:textId="77777777">
        <w:tc>
          <w:tcPr>
            <w:tcW w:w="7073" w:type="dxa"/>
            <w:gridSpan w:val="2"/>
            <w:tcBorders>
              <w:top w:val="single" w:sz="12" w:space="0" w:color="000000"/>
              <w:bottom w:val="single" w:sz="12" w:space="0" w:color="000000"/>
              <w:right w:val="single" w:sz="12" w:space="0" w:color="000000"/>
            </w:tcBorders>
            <w:vAlign w:val="center"/>
          </w:tcPr>
          <w:p w14:paraId="07BFF5AB" w14:textId="77777777" w:rsidR="00215671" w:rsidRDefault="009A2A5B">
            <w:pPr>
              <w:spacing w:after="0"/>
              <w:jc w:val="center"/>
              <w:rPr>
                <w:b/>
                <w:sz w:val="24"/>
                <w:szCs w:val="24"/>
              </w:rPr>
            </w:pPr>
            <w:r>
              <w:rPr>
                <w:b/>
                <w:sz w:val="24"/>
                <w:szCs w:val="24"/>
              </w:rPr>
              <w:t>Področja ocenjevanja</w:t>
            </w:r>
          </w:p>
        </w:tc>
        <w:tc>
          <w:tcPr>
            <w:tcW w:w="1701" w:type="dxa"/>
            <w:tcBorders>
              <w:top w:val="single" w:sz="12" w:space="0" w:color="000000"/>
              <w:left w:val="single" w:sz="12" w:space="0" w:color="000000"/>
              <w:bottom w:val="single" w:sz="12" w:space="0" w:color="000000"/>
              <w:right w:val="single" w:sz="12" w:space="0" w:color="000000"/>
            </w:tcBorders>
            <w:vAlign w:val="center"/>
          </w:tcPr>
          <w:p w14:paraId="6A4042FD" w14:textId="77777777" w:rsidR="00215671" w:rsidRDefault="009A2A5B">
            <w:pPr>
              <w:spacing w:after="0"/>
              <w:jc w:val="center"/>
              <w:rPr>
                <w:b/>
                <w:sz w:val="24"/>
                <w:szCs w:val="24"/>
              </w:rPr>
            </w:pPr>
            <w:r>
              <w:rPr>
                <w:b/>
                <w:sz w:val="24"/>
                <w:szCs w:val="24"/>
              </w:rPr>
              <w:t>Ocenjevalna lestvica</w:t>
            </w:r>
          </w:p>
        </w:tc>
        <w:tc>
          <w:tcPr>
            <w:tcW w:w="1417" w:type="dxa"/>
            <w:tcBorders>
              <w:top w:val="single" w:sz="12" w:space="0" w:color="000000"/>
              <w:left w:val="single" w:sz="12" w:space="0" w:color="000000"/>
              <w:bottom w:val="single" w:sz="12" w:space="0" w:color="000000"/>
            </w:tcBorders>
            <w:vAlign w:val="center"/>
          </w:tcPr>
          <w:p w14:paraId="3E56C1A5" w14:textId="77777777" w:rsidR="00215671" w:rsidRDefault="009A2A5B">
            <w:pPr>
              <w:spacing w:after="0"/>
              <w:jc w:val="center"/>
              <w:rPr>
                <w:b/>
                <w:sz w:val="24"/>
                <w:szCs w:val="24"/>
              </w:rPr>
            </w:pPr>
            <w:r>
              <w:rPr>
                <w:b/>
                <w:sz w:val="24"/>
                <w:szCs w:val="24"/>
              </w:rPr>
              <w:t>Ocena v %</w:t>
            </w:r>
          </w:p>
        </w:tc>
      </w:tr>
      <w:tr w:rsidR="00215671" w14:paraId="516E9807" w14:textId="77777777">
        <w:tc>
          <w:tcPr>
            <w:tcW w:w="2127" w:type="dxa"/>
            <w:tcBorders>
              <w:top w:val="single" w:sz="12" w:space="0" w:color="000000"/>
            </w:tcBorders>
            <w:vAlign w:val="center"/>
          </w:tcPr>
          <w:p w14:paraId="0A93CAF1" w14:textId="77777777" w:rsidR="00215671" w:rsidRDefault="009A2A5B">
            <w:pPr>
              <w:spacing w:after="0"/>
              <w:jc w:val="center"/>
              <w:rPr>
                <w:sz w:val="24"/>
                <w:szCs w:val="24"/>
              </w:rPr>
            </w:pPr>
            <w:r>
              <w:rPr>
                <w:sz w:val="24"/>
                <w:szCs w:val="24"/>
              </w:rPr>
              <w:t>a) Urejenost naloge    (20%)</w:t>
            </w:r>
          </w:p>
        </w:tc>
        <w:tc>
          <w:tcPr>
            <w:tcW w:w="4946" w:type="dxa"/>
            <w:tcBorders>
              <w:top w:val="single" w:sz="12" w:space="0" w:color="000000"/>
            </w:tcBorders>
            <w:vAlign w:val="center"/>
          </w:tcPr>
          <w:p w14:paraId="62DD3AE4" w14:textId="77777777" w:rsidR="00215671" w:rsidRDefault="009A2A5B">
            <w:pPr>
              <w:spacing w:after="0"/>
              <w:rPr>
                <w:sz w:val="24"/>
                <w:szCs w:val="24"/>
              </w:rPr>
            </w:pPr>
            <w:r>
              <w:rPr>
                <w:sz w:val="24"/>
                <w:szCs w:val="24"/>
              </w:rPr>
              <w:t>1. Urejenost naslovnice in kazalo vsebine</w:t>
            </w:r>
          </w:p>
        </w:tc>
        <w:tc>
          <w:tcPr>
            <w:tcW w:w="1701" w:type="dxa"/>
            <w:tcBorders>
              <w:top w:val="single" w:sz="12" w:space="0" w:color="000000"/>
            </w:tcBorders>
            <w:vAlign w:val="center"/>
          </w:tcPr>
          <w:p w14:paraId="5C2937A2" w14:textId="77777777" w:rsidR="00215671" w:rsidRDefault="009A2A5B">
            <w:pPr>
              <w:spacing w:after="0"/>
              <w:jc w:val="center"/>
              <w:rPr>
                <w:sz w:val="24"/>
                <w:szCs w:val="24"/>
              </w:rPr>
            </w:pPr>
            <w:r>
              <w:rPr>
                <w:sz w:val="24"/>
                <w:szCs w:val="24"/>
              </w:rPr>
              <w:t>0 - 5</w:t>
            </w:r>
          </w:p>
        </w:tc>
        <w:tc>
          <w:tcPr>
            <w:tcW w:w="1417" w:type="dxa"/>
            <w:tcBorders>
              <w:top w:val="single" w:sz="12" w:space="0" w:color="000000"/>
            </w:tcBorders>
          </w:tcPr>
          <w:p w14:paraId="344836E4" w14:textId="77777777" w:rsidR="00215671" w:rsidRDefault="00215671">
            <w:pPr>
              <w:spacing w:after="0"/>
              <w:rPr>
                <w:sz w:val="24"/>
                <w:szCs w:val="24"/>
              </w:rPr>
            </w:pPr>
          </w:p>
        </w:tc>
      </w:tr>
      <w:tr w:rsidR="00215671" w14:paraId="61AD18CB" w14:textId="77777777">
        <w:tc>
          <w:tcPr>
            <w:tcW w:w="2127" w:type="dxa"/>
            <w:tcBorders>
              <w:bottom w:val="single" w:sz="4" w:space="0" w:color="000000"/>
            </w:tcBorders>
          </w:tcPr>
          <w:p w14:paraId="1ACB1E29" w14:textId="77777777" w:rsidR="00215671" w:rsidRDefault="00215671">
            <w:pPr>
              <w:spacing w:after="0"/>
              <w:rPr>
                <w:sz w:val="24"/>
                <w:szCs w:val="24"/>
              </w:rPr>
            </w:pPr>
          </w:p>
        </w:tc>
        <w:tc>
          <w:tcPr>
            <w:tcW w:w="4946" w:type="dxa"/>
            <w:tcBorders>
              <w:bottom w:val="single" w:sz="4" w:space="0" w:color="000000"/>
            </w:tcBorders>
          </w:tcPr>
          <w:p w14:paraId="7D50C7A8" w14:textId="77777777" w:rsidR="00215671" w:rsidRDefault="009A2A5B">
            <w:pPr>
              <w:spacing w:after="0"/>
              <w:rPr>
                <w:sz w:val="24"/>
                <w:szCs w:val="24"/>
              </w:rPr>
            </w:pPr>
            <w:r>
              <w:rPr>
                <w:sz w:val="24"/>
                <w:szCs w:val="24"/>
              </w:rPr>
              <w:t>2. Jezikovna pravilnost</w:t>
            </w:r>
          </w:p>
          <w:p w14:paraId="1F088426" w14:textId="77777777" w:rsidR="00215671" w:rsidRDefault="00215671">
            <w:pPr>
              <w:spacing w:after="0"/>
              <w:rPr>
                <w:sz w:val="24"/>
                <w:szCs w:val="24"/>
              </w:rPr>
            </w:pPr>
          </w:p>
        </w:tc>
        <w:tc>
          <w:tcPr>
            <w:tcW w:w="1701" w:type="dxa"/>
            <w:tcBorders>
              <w:bottom w:val="single" w:sz="4" w:space="0" w:color="000000"/>
            </w:tcBorders>
            <w:vAlign w:val="center"/>
          </w:tcPr>
          <w:p w14:paraId="24C2730F" w14:textId="77777777" w:rsidR="00215671" w:rsidRDefault="009A2A5B">
            <w:pPr>
              <w:spacing w:after="0"/>
              <w:jc w:val="center"/>
              <w:rPr>
                <w:sz w:val="24"/>
                <w:szCs w:val="24"/>
              </w:rPr>
            </w:pPr>
            <w:r>
              <w:rPr>
                <w:sz w:val="24"/>
                <w:szCs w:val="24"/>
              </w:rPr>
              <w:t>0 - 5</w:t>
            </w:r>
          </w:p>
        </w:tc>
        <w:tc>
          <w:tcPr>
            <w:tcW w:w="1417" w:type="dxa"/>
            <w:tcBorders>
              <w:bottom w:val="single" w:sz="4" w:space="0" w:color="000000"/>
            </w:tcBorders>
          </w:tcPr>
          <w:p w14:paraId="52C4C457" w14:textId="77777777" w:rsidR="00215671" w:rsidRDefault="00215671">
            <w:pPr>
              <w:spacing w:after="0"/>
              <w:rPr>
                <w:sz w:val="24"/>
                <w:szCs w:val="24"/>
              </w:rPr>
            </w:pPr>
          </w:p>
        </w:tc>
      </w:tr>
      <w:tr w:rsidR="00215671" w14:paraId="607F15DC" w14:textId="77777777">
        <w:tc>
          <w:tcPr>
            <w:tcW w:w="2127" w:type="dxa"/>
            <w:tcBorders>
              <w:top w:val="single" w:sz="4" w:space="0" w:color="000000"/>
              <w:bottom w:val="single" w:sz="4" w:space="0" w:color="000000"/>
            </w:tcBorders>
          </w:tcPr>
          <w:p w14:paraId="489CFFC2" w14:textId="77777777" w:rsidR="00215671" w:rsidRDefault="00215671">
            <w:pPr>
              <w:spacing w:after="0"/>
              <w:rPr>
                <w:sz w:val="24"/>
                <w:szCs w:val="24"/>
              </w:rPr>
            </w:pPr>
          </w:p>
        </w:tc>
        <w:tc>
          <w:tcPr>
            <w:tcW w:w="4946" w:type="dxa"/>
            <w:tcBorders>
              <w:top w:val="single" w:sz="4" w:space="0" w:color="000000"/>
              <w:bottom w:val="single" w:sz="4" w:space="0" w:color="000000"/>
            </w:tcBorders>
          </w:tcPr>
          <w:p w14:paraId="4A0C916A" w14:textId="77777777" w:rsidR="00215671" w:rsidRDefault="009A2A5B">
            <w:pPr>
              <w:spacing w:after="0"/>
              <w:rPr>
                <w:sz w:val="24"/>
                <w:szCs w:val="24"/>
              </w:rPr>
            </w:pPr>
            <w:r>
              <w:rPr>
                <w:sz w:val="24"/>
                <w:szCs w:val="24"/>
              </w:rPr>
              <w:t>3. Slikovni material (oštevilčene skice, slike, tabele z naslovi in legendami)</w:t>
            </w:r>
          </w:p>
        </w:tc>
        <w:tc>
          <w:tcPr>
            <w:tcW w:w="1701" w:type="dxa"/>
            <w:tcBorders>
              <w:top w:val="single" w:sz="4" w:space="0" w:color="000000"/>
              <w:bottom w:val="single" w:sz="4" w:space="0" w:color="000000"/>
            </w:tcBorders>
            <w:vAlign w:val="center"/>
          </w:tcPr>
          <w:p w14:paraId="5F33647A" w14:textId="77777777" w:rsidR="00215671" w:rsidRDefault="009A2A5B">
            <w:pPr>
              <w:spacing w:after="0"/>
              <w:jc w:val="center"/>
              <w:rPr>
                <w:sz w:val="24"/>
                <w:szCs w:val="24"/>
              </w:rPr>
            </w:pPr>
            <w:r>
              <w:rPr>
                <w:sz w:val="24"/>
                <w:szCs w:val="24"/>
              </w:rPr>
              <w:t>0 - 5</w:t>
            </w:r>
          </w:p>
        </w:tc>
        <w:tc>
          <w:tcPr>
            <w:tcW w:w="1417" w:type="dxa"/>
            <w:tcBorders>
              <w:top w:val="single" w:sz="4" w:space="0" w:color="000000"/>
              <w:bottom w:val="single" w:sz="4" w:space="0" w:color="000000"/>
            </w:tcBorders>
          </w:tcPr>
          <w:p w14:paraId="51A27569" w14:textId="77777777" w:rsidR="00215671" w:rsidRDefault="00215671">
            <w:pPr>
              <w:spacing w:after="0"/>
              <w:rPr>
                <w:sz w:val="24"/>
                <w:szCs w:val="24"/>
              </w:rPr>
            </w:pPr>
          </w:p>
        </w:tc>
      </w:tr>
      <w:tr w:rsidR="00215671" w14:paraId="652F60B4" w14:textId="77777777">
        <w:tc>
          <w:tcPr>
            <w:tcW w:w="2127" w:type="dxa"/>
            <w:tcBorders>
              <w:top w:val="single" w:sz="4" w:space="0" w:color="000000"/>
              <w:bottom w:val="single" w:sz="12" w:space="0" w:color="000000"/>
            </w:tcBorders>
          </w:tcPr>
          <w:p w14:paraId="0676752A" w14:textId="77777777" w:rsidR="00215671" w:rsidRDefault="00215671">
            <w:pPr>
              <w:spacing w:after="0"/>
              <w:rPr>
                <w:sz w:val="24"/>
                <w:szCs w:val="24"/>
              </w:rPr>
            </w:pPr>
          </w:p>
        </w:tc>
        <w:tc>
          <w:tcPr>
            <w:tcW w:w="4946" w:type="dxa"/>
            <w:tcBorders>
              <w:top w:val="single" w:sz="4" w:space="0" w:color="000000"/>
              <w:bottom w:val="single" w:sz="12" w:space="0" w:color="000000"/>
            </w:tcBorders>
          </w:tcPr>
          <w:p w14:paraId="09797060" w14:textId="77777777" w:rsidR="00215671" w:rsidRDefault="009A2A5B">
            <w:pPr>
              <w:spacing w:after="0"/>
              <w:rPr>
                <w:sz w:val="24"/>
                <w:szCs w:val="24"/>
              </w:rPr>
            </w:pPr>
            <w:r>
              <w:rPr>
                <w:sz w:val="24"/>
                <w:szCs w:val="24"/>
              </w:rPr>
              <w:t>4. Citiranje literature in virov</w:t>
            </w:r>
          </w:p>
        </w:tc>
        <w:tc>
          <w:tcPr>
            <w:tcW w:w="1701" w:type="dxa"/>
            <w:tcBorders>
              <w:top w:val="single" w:sz="4" w:space="0" w:color="000000"/>
              <w:bottom w:val="single" w:sz="12" w:space="0" w:color="000000"/>
            </w:tcBorders>
            <w:vAlign w:val="center"/>
          </w:tcPr>
          <w:p w14:paraId="12D8DB7C" w14:textId="77777777" w:rsidR="00215671" w:rsidRDefault="009A2A5B">
            <w:pPr>
              <w:spacing w:after="0"/>
              <w:jc w:val="center"/>
              <w:rPr>
                <w:sz w:val="24"/>
                <w:szCs w:val="24"/>
              </w:rPr>
            </w:pPr>
            <w:r>
              <w:rPr>
                <w:sz w:val="24"/>
                <w:szCs w:val="24"/>
              </w:rPr>
              <w:t>0 - 5</w:t>
            </w:r>
          </w:p>
        </w:tc>
        <w:tc>
          <w:tcPr>
            <w:tcW w:w="1417" w:type="dxa"/>
            <w:tcBorders>
              <w:top w:val="single" w:sz="4" w:space="0" w:color="000000"/>
              <w:bottom w:val="single" w:sz="12" w:space="0" w:color="000000"/>
            </w:tcBorders>
          </w:tcPr>
          <w:p w14:paraId="2468D7E6" w14:textId="77777777" w:rsidR="00215671" w:rsidRDefault="00215671">
            <w:pPr>
              <w:spacing w:after="0"/>
              <w:rPr>
                <w:sz w:val="24"/>
                <w:szCs w:val="24"/>
              </w:rPr>
            </w:pPr>
          </w:p>
        </w:tc>
      </w:tr>
      <w:tr w:rsidR="00215671" w14:paraId="615D75F5" w14:textId="77777777">
        <w:tc>
          <w:tcPr>
            <w:tcW w:w="2127" w:type="dxa"/>
            <w:tcBorders>
              <w:top w:val="single" w:sz="12" w:space="0" w:color="000000"/>
            </w:tcBorders>
            <w:vAlign w:val="center"/>
          </w:tcPr>
          <w:p w14:paraId="659DC489" w14:textId="77777777" w:rsidR="00215671" w:rsidRDefault="009A2A5B">
            <w:pPr>
              <w:spacing w:after="0"/>
              <w:jc w:val="center"/>
              <w:rPr>
                <w:sz w:val="24"/>
                <w:szCs w:val="24"/>
              </w:rPr>
            </w:pPr>
            <w:r>
              <w:rPr>
                <w:sz w:val="24"/>
                <w:szCs w:val="24"/>
              </w:rPr>
              <w:t>b) Vsebina naloge</w:t>
            </w:r>
          </w:p>
          <w:p w14:paraId="7089B23B" w14:textId="77777777" w:rsidR="00215671" w:rsidRDefault="009A2A5B">
            <w:pPr>
              <w:spacing w:after="0"/>
              <w:jc w:val="center"/>
              <w:rPr>
                <w:sz w:val="24"/>
                <w:szCs w:val="24"/>
              </w:rPr>
            </w:pPr>
            <w:r>
              <w:rPr>
                <w:sz w:val="24"/>
                <w:szCs w:val="24"/>
              </w:rPr>
              <w:t>(30%)</w:t>
            </w:r>
          </w:p>
        </w:tc>
        <w:tc>
          <w:tcPr>
            <w:tcW w:w="4946" w:type="dxa"/>
            <w:tcBorders>
              <w:top w:val="single" w:sz="12" w:space="0" w:color="000000"/>
            </w:tcBorders>
            <w:vAlign w:val="center"/>
          </w:tcPr>
          <w:p w14:paraId="6D8761F0" w14:textId="77777777" w:rsidR="00215671" w:rsidRDefault="009A2A5B">
            <w:pPr>
              <w:spacing w:after="0"/>
              <w:rPr>
                <w:sz w:val="24"/>
                <w:szCs w:val="24"/>
              </w:rPr>
            </w:pPr>
            <w:r>
              <w:rPr>
                <w:sz w:val="24"/>
                <w:szCs w:val="24"/>
              </w:rPr>
              <w:t>Ustreznost in natančnost obravnave teme, poznavanje in razumevanje problema, analiziranje, sinteza in vrednotenje problema, uporabnost v praksi, vključevanje aktualnih vsebin</w:t>
            </w:r>
          </w:p>
        </w:tc>
        <w:tc>
          <w:tcPr>
            <w:tcW w:w="1701" w:type="dxa"/>
            <w:tcBorders>
              <w:top w:val="single" w:sz="12" w:space="0" w:color="000000"/>
            </w:tcBorders>
            <w:vAlign w:val="center"/>
          </w:tcPr>
          <w:p w14:paraId="7DC53297" w14:textId="77777777" w:rsidR="00215671" w:rsidRDefault="009A2A5B">
            <w:pPr>
              <w:spacing w:after="0"/>
              <w:jc w:val="center"/>
              <w:rPr>
                <w:sz w:val="24"/>
                <w:szCs w:val="24"/>
              </w:rPr>
            </w:pPr>
            <w:r>
              <w:rPr>
                <w:sz w:val="24"/>
                <w:szCs w:val="24"/>
              </w:rPr>
              <w:t>0 - 30</w:t>
            </w:r>
          </w:p>
        </w:tc>
        <w:tc>
          <w:tcPr>
            <w:tcW w:w="1417" w:type="dxa"/>
            <w:tcBorders>
              <w:top w:val="single" w:sz="12" w:space="0" w:color="000000"/>
            </w:tcBorders>
          </w:tcPr>
          <w:p w14:paraId="1132B52F" w14:textId="77777777" w:rsidR="00215671" w:rsidRDefault="00215671">
            <w:pPr>
              <w:spacing w:after="0"/>
              <w:rPr>
                <w:sz w:val="24"/>
                <w:szCs w:val="24"/>
              </w:rPr>
            </w:pPr>
          </w:p>
        </w:tc>
      </w:tr>
      <w:tr w:rsidR="00215671" w14:paraId="3B77F93F" w14:textId="77777777">
        <w:tc>
          <w:tcPr>
            <w:tcW w:w="2127" w:type="dxa"/>
            <w:tcBorders>
              <w:top w:val="single" w:sz="12" w:space="0" w:color="000000"/>
            </w:tcBorders>
          </w:tcPr>
          <w:p w14:paraId="59832672" w14:textId="77777777" w:rsidR="00215671" w:rsidRDefault="009A2A5B">
            <w:pPr>
              <w:spacing w:after="0"/>
              <w:rPr>
                <w:b/>
                <w:sz w:val="24"/>
                <w:szCs w:val="24"/>
              </w:rPr>
            </w:pPr>
            <w:r>
              <w:rPr>
                <w:b/>
                <w:sz w:val="24"/>
                <w:szCs w:val="24"/>
              </w:rPr>
              <w:t>Skupaj</w:t>
            </w:r>
          </w:p>
        </w:tc>
        <w:tc>
          <w:tcPr>
            <w:tcW w:w="4946" w:type="dxa"/>
            <w:tcBorders>
              <w:top w:val="single" w:sz="12" w:space="0" w:color="000000"/>
            </w:tcBorders>
          </w:tcPr>
          <w:p w14:paraId="1766D994" w14:textId="77777777" w:rsidR="00215671" w:rsidRDefault="00215671">
            <w:pPr>
              <w:spacing w:after="0"/>
              <w:rPr>
                <w:b/>
                <w:sz w:val="24"/>
                <w:szCs w:val="24"/>
              </w:rPr>
            </w:pPr>
          </w:p>
          <w:p w14:paraId="5FB5C766" w14:textId="77777777" w:rsidR="00215671" w:rsidRDefault="00215671">
            <w:pPr>
              <w:spacing w:after="0"/>
              <w:rPr>
                <w:b/>
                <w:sz w:val="24"/>
                <w:szCs w:val="24"/>
              </w:rPr>
            </w:pPr>
          </w:p>
        </w:tc>
        <w:tc>
          <w:tcPr>
            <w:tcW w:w="1701" w:type="dxa"/>
            <w:tcBorders>
              <w:top w:val="single" w:sz="12" w:space="0" w:color="000000"/>
            </w:tcBorders>
            <w:vAlign w:val="center"/>
          </w:tcPr>
          <w:p w14:paraId="5BAF7C94" w14:textId="77777777" w:rsidR="00215671" w:rsidRDefault="009A2A5B">
            <w:pPr>
              <w:spacing w:after="0"/>
              <w:jc w:val="center"/>
              <w:rPr>
                <w:b/>
                <w:sz w:val="24"/>
                <w:szCs w:val="24"/>
              </w:rPr>
            </w:pPr>
            <w:r>
              <w:rPr>
                <w:b/>
                <w:sz w:val="24"/>
                <w:szCs w:val="24"/>
              </w:rPr>
              <w:lastRenderedPageBreak/>
              <w:t>Max. 50 %</w:t>
            </w:r>
          </w:p>
        </w:tc>
        <w:tc>
          <w:tcPr>
            <w:tcW w:w="1417" w:type="dxa"/>
            <w:tcBorders>
              <w:top w:val="single" w:sz="12" w:space="0" w:color="000000"/>
            </w:tcBorders>
          </w:tcPr>
          <w:p w14:paraId="764B2283" w14:textId="77777777" w:rsidR="00215671" w:rsidRDefault="00215671">
            <w:pPr>
              <w:spacing w:after="0"/>
              <w:rPr>
                <w:b/>
                <w:sz w:val="24"/>
                <w:szCs w:val="24"/>
              </w:rPr>
            </w:pPr>
          </w:p>
        </w:tc>
      </w:tr>
    </w:tbl>
    <w:p w14:paraId="04A1B0E5" w14:textId="77777777" w:rsidR="00215671" w:rsidRDefault="00215671">
      <w:pPr>
        <w:spacing w:after="0"/>
        <w:rPr>
          <w:sz w:val="24"/>
          <w:szCs w:val="24"/>
        </w:rPr>
      </w:pPr>
    </w:p>
    <w:p w14:paraId="4A0BEDD9" w14:textId="77777777" w:rsidR="00215671" w:rsidRDefault="009A2A5B">
      <w:pPr>
        <w:rPr>
          <w:sz w:val="24"/>
          <w:szCs w:val="24"/>
        </w:rPr>
      </w:pPr>
      <w:r>
        <w:rPr>
          <w:sz w:val="24"/>
          <w:szCs w:val="24"/>
        </w:rPr>
        <w:t>B. Javna predstavitev (50%)</w:t>
      </w:r>
    </w:p>
    <w:tbl>
      <w:tblPr>
        <w:tblStyle w:val="af3"/>
        <w:tblW w:w="10191" w:type="dxa"/>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7073"/>
        <w:gridCol w:w="1701"/>
        <w:gridCol w:w="1417"/>
      </w:tblGrid>
      <w:tr w:rsidR="00215671" w14:paraId="7B3B4CCC" w14:textId="77777777">
        <w:tc>
          <w:tcPr>
            <w:tcW w:w="7073" w:type="dxa"/>
            <w:tcBorders>
              <w:top w:val="single" w:sz="12" w:space="0" w:color="000000"/>
              <w:bottom w:val="single" w:sz="12" w:space="0" w:color="000000"/>
              <w:right w:val="single" w:sz="12" w:space="0" w:color="000000"/>
            </w:tcBorders>
            <w:vAlign w:val="center"/>
          </w:tcPr>
          <w:p w14:paraId="46B08190" w14:textId="77777777" w:rsidR="00215671" w:rsidRDefault="009A2A5B">
            <w:pPr>
              <w:spacing w:after="0"/>
              <w:jc w:val="center"/>
              <w:rPr>
                <w:b/>
                <w:sz w:val="24"/>
                <w:szCs w:val="24"/>
              </w:rPr>
            </w:pPr>
            <w:r>
              <w:rPr>
                <w:b/>
                <w:sz w:val="24"/>
                <w:szCs w:val="24"/>
              </w:rPr>
              <w:t>Področja ocenjevanja</w:t>
            </w:r>
          </w:p>
        </w:tc>
        <w:tc>
          <w:tcPr>
            <w:tcW w:w="1701" w:type="dxa"/>
            <w:tcBorders>
              <w:top w:val="single" w:sz="12" w:space="0" w:color="000000"/>
              <w:left w:val="single" w:sz="12" w:space="0" w:color="000000"/>
              <w:bottom w:val="single" w:sz="12" w:space="0" w:color="000000"/>
              <w:right w:val="single" w:sz="12" w:space="0" w:color="000000"/>
            </w:tcBorders>
            <w:vAlign w:val="center"/>
          </w:tcPr>
          <w:p w14:paraId="7C674215" w14:textId="77777777" w:rsidR="00215671" w:rsidRDefault="009A2A5B">
            <w:pPr>
              <w:spacing w:after="0"/>
              <w:jc w:val="center"/>
              <w:rPr>
                <w:b/>
                <w:sz w:val="24"/>
                <w:szCs w:val="24"/>
              </w:rPr>
            </w:pPr>
            <w:r>
              <w:rPr>
                <w:b/>
                <w:sz w:val="24"/>
                <w:szCs w:val="24"/>
              </w:rPr>
              <w:t>Ocenjevalna lestvica</w:t>
            </w:r>
          </w:p>
        </w:tc>
        <w:tc>
          <w:tcPr>
            <w:tcW w:w="1417" w:type="dxa"/>
            <w:tcBorders>
              <w:top w:val="single" w:sz="12" w:space="0" w:color="000000"/>
              <w:left w:val="single" w:sz="12" w:space="0" w:color="000000"/>
              <w:bottom w:val="single" w:sz="12" w:space="0" w:color="000000"/>
            </w:tcBorders>
            <w:vAlign w:val="center"/>
          </w:tcPr>
          <w:p w14:paraId="205F187E" w14:textId="77777777" w:rsidR="00215671" w:rsidRDefault="009A2A5B">
            <w:pPr>
              <w:spacing w:after="0"/>
              <w:jc w:val="center"/>
              <w:rPr>
                <w:b/>
                <w:sz w:val="24"/>
                <w:szCs w:val="24"/>
              </w:rPr>
            </w:pPr>
            <w:r>
              <w:rPr>
                <w:b/>
                <w:sz w:val="24"/>
                <w:szCs w:val="24"/>
              </w:rPr>
              <w:t>Ocena v %</w:t>
            </w:r>
          </w:p>
        </w:tc>
      </w:tr>
      <w:tr w:rsidR="00215671" w14:paraId="380E13BC" w14:textId="77777777">
        <w:trPr>
          <w:trHeight w:val="385"/>
        </w:trPr>
        <w:tc>
          <w:tcPr>
            <w:tcW w:w="7073" w:type="dxa"/>
            <w:tcBorders>
              <w:top w:val="single" w:sz="12" w:space="0" w:color="000000"/>
            </w:tcBorders>
            <w:vAlign w:val="center"/>
          </w:tcPr>
          <w:p w14:paraId="2CFE22B3" w14:textId="77777777" w:rsidR="00215671" w:rsidRDefault="009A2A5B">
            <w:pPr>
              <w:spacing w:after="0" w:line="240" w:lineRule="auto"/>
              <w:rPr>
                <w:sz w:val="24"/>
                <w:szCs w:val="24"/>
              </w:rPr>
            </w:pPr>
            <w:r>
              <w:rPr>
                <w:sz w:val="24"/>
                <w:szCs w:val="24"/>
              </w:rPr>
              <w:t>1. Govorni nastop (jasno, jedrnato, primerno izražanje v zbornem jeziku; primernost nebesedne komunikacije; suveren, nazoren in domiseln nastop brez branja)</w:t>
            </w:r>
          </w:p>
        </w:tc>
        <w:tc>
          <w:tcPr>
            <w:tcW w:w="1701" w:type="dxa"/>
            <w:tcBorders>
              <w:top w:val="single" w:sz="12" w:space="0" w:color="000000"/>
            </w:tcBorders>
            <w:vAlign w:val="center"/>
          </w:tcPr>
          <w:p w14:paraId="2C85F8C8" w14:textId="77777777" w:rsidR="00215671" w:rsidRDefault="009A2A5B">
            <w:pPr>
              <w:spacing w:after="0" w:line="240" w:lineRule="auto"/>
              <w:jc w:val="center"/>
              <w:rPr>
                <w:sz w:val="24"/>
                <w:szCs w:val="24"/>
              </w:rPr>
            </w:pPr>
            <w:r>
              <w:rPr>
                <w:sz w:val="24"/>
                <w:szCs w:val="24"/>
              </w:rPr>
              <w:t>0 - 20</w:t>
            </w:r>
          </w:p>
        </w:tc>
        <w:tc>
          <w:tcPr>
            <w:tcW w:w="1417" w:type="dxa"/>
            <w:tcBorders>
              <w:top w:val="single" w:sz="12" w:space="0" w:color="000000"/>
            </w:tcBorders>
            <w:vAlign w:val="center"/>
          </w:tcPr>
          <w:p w14:paraId="2AA5DCA3" w14:textId="77777777" w:rsidR="00215671" w:rsidRDefault="00215671">
            <w:pPr>
              <w:spacing w:after="0" w:line="240" w:lineRule="auto"/>
              <w:rPr>
                <w:sz w:val="24"/>
                <w:szCs w:val="24"/>
              </w:rPr>
            </w:pPr>
          </w:p>
        </w:tc>
      </w:tr>
      <w:tr w:rsidR="00215671" w14:paraId="0096F6E4" w14:textId="77777777">
        <w:tc>
          <w:tcPr>
            <w:tcW w:w="7073" w:type="dxa"/>
            <w:tcBorders>
              <w:bottom w:val="single" w:sz="4" w:space="0" w:color="000000"/>
            </w:tcBorders>
          </w:tcPr>
          <w:p w14:paraId="0F17E7D2" w14:textId="77777777" w:rsidR="00215671" w:rsidRDefault="009A2A5B">
            <w:pPr>
              <w:spacing w:after="0" w:line="240" w:lineRule="auto"/>
              <w:rPr>
                <w:sz w:val="24"/>
                <w:szCs w:val="24"/>
              </w:rPr>
            </w:pPr>
            <w:r>
              <w:rPr>
                <w:sz w:val="24"/>
                <w:szCs w:val="24"/>
              </w:rPr>
              <w:t>2.Uporaba različnih didaktičnih pripomočkov (prosojnice, filmi, računalnik, preparatov, delovnih listov…)</w:t>
            </w:r>
          </w:p>
        </w:tc>
        <w:tc>
          <w:tcPr>
            <w:tcW w:w="1701" w:type="dxa"/>
            <w:tcBorders>
              <w:bottom w:val="single" w:sz="4" w:space="0" w:color="000000"/>
            </w:tcBorders>
            <w:vAlign w:val="center"/>
          </w:tcPr>
          <w:p w14:paraId="23251292" w14:textId="77777777" w:rsidR="00215671" w:rsidRDefault="009A2A5B">
            <w:pPr>
              <w:spacing w:after="0" w:line="240" w:lineRule="auto"/>
              <w:jc w:val="center"/>
              <w:rPr>
                <w:sz w:val="24"/>
                <w:szCs w:val="24"/>
              </w:rPr>
            </w:pPr>
            <w:r>
              <w:rPr>
                <w:sz w:val="24"/>
                <w:szCs w:val="24"/>
              </w:rPr>
              <w:t>0 - 10</w:t>
            </w:r>
          </w:p>
        </w:tc>
        <w:tc>
          <w:tcPr>
            <w:tcW w:w="1417" w:type="dxa"/>
            <w:tcBorders>
              <w:bottom w:val="single" w:sz="4" w:space="0" w:color="000000"/>
            </w:tcBorders>
          </w:tcPr>
          <w:p w14:paraId="6046361E" w14:textId="77777777" w:rsidR="00215671" w:rsidRDefault="00215671">
            <w:pPr>
              <w:spacing w:after="0" w:line="240" w:lineRule="auto"/>
              <w:rPr>
                <w:sz w:val="24"/>
                <w:szCs w:val="24"/>
              </w:rPr>
            </w:pPr>
          </w:p>
        </w:tc>
      </w:tr>
      <w:tr w:rsidR="00215671" w14:paraId="55F344F3" w14:textId="77777777">
        <w:tc>
          <w:tcPr>
            <w:tcW w:w="7073" w:type="dxa"/>
            <w:tcBorders>
              <w:top w:val="single" w:sz="4" w:space="0" w:color="000000"/>
              <w:bottom w:val="single" w:sz="12" w:space="0" w:color="000000"/>
            </w:tcBorders>
          </w:tcPr>
          <w:p w14:paraId="3A8A4213" w14:textId="77777777" w:rsidR="00215671" w:rsidRDefault="009A2A5B">
            <w:pPr>
              <w:spacing w:after="0" w:line="240" w:lineRule="auto"/>
              <w:rPr>
                <w:sz w:val="24"/>
                <w:szCs w:val="24"/>
              </w:rPr>
            </w:pPr>
            <w:r>
              <w:rPr>
                <w:sz w:val="24"/>
                <w:szCs w:val="24"/>
              </w:rPr>
              <w:t>3. Obvladovanje snovi (obvlada podrobnosti v zvezi z nalogo, pokaže poznavanje in razumevanje predstavljene teme)</w:t>
            </w:r>
          </w:p>
        </w:tc>
        <w:tc>
          <w:tcPr>
            <w:tcW w:w="1701" w:type="dxa"/>
            <w:tcBorders>
              <w:top w:val="single" w:sz="4" w:space="0" w:color="000000"/>
              <w:bottom w:val="single" w:sz="12" w:space="0" w:color="000000"/>
            </w:tcBorders>
            <w:vAlign w:val="center"/>
          </w:tcPr>
          <w:p w14:paraId="6515A40D" w14:textId="77777777" w:rsidR="00215671" w:rsidRDefault="009A2A5B">
            <w:pPr>
              <w:spacing w:after="0" w:line="240" w:lineRule="auto"/>
              <w:jc w:val="center"/>
              <w:rPr>
                <w:sz w:val="24"/>
                <w:szCs w:val="24"/>
              </w:rPr>
            </w:pPr>
            <w:r>
              <w:rPr>
                <w:sz w:val="24"/>
                <w:szCs w:val="24"/>
              </w:rPr>
              <w:t>0 - 20</w:t>
            </w:r>
          </w:p>
        </w:tc>
        <w:tc>
          <w:tcPr>
            <w:tcW w:w="1417" w:type="dxa"/>
            <w:tcBorders>
              <w:top w:val="single" w:sz="4" w:space="0" w:color="000000"/>
              <w:bottom w:val="single" w:sz="12" w:space="0" w:color="000000"/>
            </w:tcBorders>
          </w:tcPr>
          <w:p w14:paraId="0A43612A" w14:textId="77777777" w:rsidR="00215671" w:rsidRDefault="00215671">
            <w:pPr>
              <w:spacing w:after="0" w:line="240" w:lineRule="auto"/>
              <w:rPr>
                <w:sz w:val="24"/>
                <w:szCs w:val="24"/>
              </w:rPr>
            </w:pPr>
          </w:p>
        </w:tc>
      </w:tr>
      <w:tr w:rsidR="00215671" w14:paraId="2E52778C" w14:textId="77777777">
        <w:tc>
          <w:tcPr>
            <w:tcW w:w="7073" w:type="dxa"/>
            <w:tcBorders>
              <w:top w:val="single" w:sz="12" w:space="0" w:color="000000"/>
            </w:tcBorders>
          </w:tcPr>
          <w:p w14:paraId="70A8FD0F" w14:textId="77777777" w:rsidR="00215671" w:rsidRDefault="009A2A5B">
            <w:pPr>
              <w:spacing w:after="0" w:line="240" w:lineRule="auto"/>
              <w:rPr>
                <w:b/>
                <w:sz w:val="24"/>
                <w:szCs w:val="24"/>
              </w:rPr>
            </w:pPr>
            <w:r>
              <w:rPr>
                <w:b/>
                <w:sz w:val="24"/>
                <w:szCs w:val="24"/>
              </w:rPr>
              <w:t>Skupaj</w:t>
            </w:r>
          </w:p>
          <w:p w14:paraId="1E01200A" w14:textId="77777777" w:rsidR="00215671" w:rsidRDefault="00215671">
            <w:pPr>
              <w:spacing w:after="0" w:line="240" w:lineRule="auto"/>
              <w:rPr>
                <w:b/>
                <w:sz w:val="24"/>
                <w:szCs w:val="24"/>
              </w:rPr>
            </w:pPr>
          </w:p>
        </w:tc>
        <w:tc>
          <w:tcPr>
            <w:tcW w:w="1701" w:type="dxa"/>
            <w:tcBorders>
              <w:top w:val="single" w:sz="12" w:space="0" w:color="000000"/>
            </w:tcBorders>
            <w:vAlign w:val="center"/>
          </w:tcPr>
          <w:p w14:paraId="2C36CF37" w14:textId="77777777" w:rsidR="00215671" w:rsidRDefault="009A2A5B">
            <w:pPr>
              <w:spacing w:after="0" w:line="240" w:lineRule="auto"/>
              <w:jc w:val="center"/>
              <w:rPr>
                <w:b/>
                <w:sz w:val="24"/>
                <w:szCs w:val="24"/>
              </w:rPr>
            </w:pPr>
            <w:r>
              <w:rPr>
                <w:b/>
                <w:sz w:val="24"/>
                <w:szCs w:val="24"/>
              </w:rPr>
              <w:t>Max. 50 %</w:t>
            </w:r>
          </w:p>
        </w:tc>
        <w:tc>
          <w:tcPr>
            <w:tcW w:w="1417" w:type="dxa"/>
            <w:tcBorders>
              <w:top w:val="single" w:sz="12" w:space="0" w:color="000000"/>
            </w:tcBorders>
          </w:tcPr>
          <w:p w14:paraId="4DB83191" w14:textId="77777777" w:rsidR="00215671" w:rsidRDefault="00215671">
            <w:pPr>
              <w:spacing w:after="0" w:line="240" w:lineRule="auto"/>
              <w:rPr>
                <w:b/>
                <w:sz w:val="24"/>
                <w:szCs w:val="24"/>
              </w:rPr>
            </w:pPr>
          </w:p>
        </w:tc>
      </w:tr>
    </w:tbl>
    <w:p w14:paraId="2CC0F09B" w14:textId="77777777" w:rsidR="00215671" w:rsidRDefault="00215671">
      <w:pPr>
        <w:spacing w:after="0"/>
        <w:rPr>
          <w:sz w:val="24"/>
          <w:szCs w:val="24"/>
          <w:u w:val="single"/>
        </w:rPr>
      </w:pPr>
    </w:p>
    <w:p w14:paraId="00DB2D60" w14:textId="77777777" w:rsidR="00215671" w:rsidRDefault="00215671">
      <w:pPr>
        <w:spacing w:after="0"/>
        <w:rPr>
          <w:sz w:val="24"/>
          <w:szCs w:val="24"/>
          <w:u w:val="single"/>
        </w:rPr>
      </w:pPr>
    </w:p>
    <w:p w14:paraId="73685ECA" w14:textId="77777777" w:rsidR="00215671" w:rsidRDefault="009A2A5B">
      <w:pPr>
        <w:spacing w:after="0"/>
        <w:rPr>
          <w:sz w:val="24"/>
          <w:szCs w:val="24"/>
          <w:u w:val="single"/>
        </w:rPr>
      </w:pPr>
      <w:r>
        <w:rPr>
          <w:sz w:val="24"/>
          <w:szCs w:val="24"/>
          <w:u w:val="single"/>
        </w:rPr>
        <w:t xml:space="preserve">7.  KRITERIJI OCENJEVANJA LABORATORIJSKEGA DELA  </w:t>
      </w:r>
    </w:p>
    <w:p w14:paraId="06095DF4" w14:textId="77777777" w:rsidR="00215671" w:rsidRDefault="00215671">
      <w:pPr>
        <w:spacing w:after="0"/>
        <w:rPr>
          <w:sz w:val="24"/>
          <w:szCs w:val="24"/>
          <w:u w:val="single"/>
        </w:rPr>
      </w:pPr>
    </w:p>
    <w:p w14:paraId="30660E51" w14:textId="77777777" w:rsidR="00215671" w:rsidRDefault="009A2A5B">
      <w:pPr>
        <w:jc w:val="both"/>
        <w:rPr>
          <w:sz w:val="24"/>
          <w:szCs w:val="24"/>
        </w:rPr>
      </w:pPr>
      <w:r>
        <w:rPr>
          <w:sz w:val="24"/>
          <w:szCs w:val="24"/>
        </w:rPr>
        <w:t xml:space="preserve">Za ocenjevanje tega segmenta ocenjevanja se bodo uporabljali </w:t>
      </w:r>
      <w:r>
        <w:rPr>
          <w:b/>
          <w:sz w:val="24"/>
          <w:szCs w:val="24"/>
        </w:rPr>
        <w:t>opisni kriteriji ocenjevanja znanja</w:t>
      </w:r>
      <w:r>
        <w:rPr>
          <w:sz w:val="24"/>
          <w:szCs w:val="24"/>
        </w:rPr>
        <w:t xml:space="preserve">, prirejeni po kriterijih, oblikovanih in sprejetih na aktivu kemije na II. gimnaziji Maribor (26. 8. 2014). </w:t>
      </w:r>
    </w:p>
    <w:tbl>
      <w:tblPr>
        <w:tblStyle w:val="af4"/>
        <w:tblW w:w="10622" w:type="dxa"/>
        <w:tblInd w:w="0" w:type="dxa"/>
        <w:tblLayout w:type="fixed"/>
        <w:tblLook w:val="0400" w:firstRow="0" w:lastRow="0" w:firstColumn="0" w:lastColumn="0" w:noHBand="0" w:noVBand="1"/>
      </w:tblPr>
      <w:tblGrid>
        <w:gridCol w:w="2093"/>
        <w:gridCol w:w="2717"/>
        <w:gridCol w:w="2835"/>
        <w:gridCol w:w="2977"/>
      </w:tblGrid>
      <w:tr w:rsidR="00215671" w14:paraId="716C9DAD" w14:textId="77777777">
        <w:trPr>
          <w:trHeight w:val="358"/>
        </w:trPr>
        <w:tc>
          <w:tcPr>
            <w:tcW w:w="10622" w:type="dxa"/>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tcPr>
          <w:p w14:paraId="56400780" w14:textId="77777777" w:rsidR="00215671" w:rsidRDefault="009A2A5B">
            <w:pPr>
              <w:jc w:val="center"/>
            </w:pPr>
            <w:r>
              <w:rPr>
                <w:b/>
                <w:color w:val="000000"/>
              </w:rPr>
              <w:t>Poznavanje teoretičnih osnov vaje</w:t>
            </w:r>
          </w:p>
        </w:tc>
      </w:tr>
      <w:tr w:rsidR="00215671" w14:paraId="4C9CBB87" w14:textId="77777777">
        <w:trPr>
          <w:trHeight w:val="358"/>
        </w:trPr>
        <w:tc>
          <w:tcPr>
            <w:tcW w:w="20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EE9F06E" w14:textId="77777777" w:rsidR="00215671" w:rsidRDefault="009A2A5B">
            <w:pPr>
              <w:jc w:val="both"/>
            </w:pPr>
            <w:r>
              <w:rPr>
                <w:color w:val="000000"/>
              </w:rPr>
              <w:t xml:space="preserve">Opisniki </w:t>
            </w:r>
          </w:p>
        </w:tc>
        <w:tc>
          <w:tcPr>
            <w:tcW w:w="27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FB98C19" w14:textId="77777777" w:rsidR="00215671" w:rsidRDefault="009A2A5B">
            <w:pPr>
              <w:jc w:val="both"/>
            </w:pPr>
            <w:r>
              <w:rPr>
                <w:color w:val="000000"/>
              </w:rPr>
              <w:t xml:space="preserve">Popolno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C40505C" w14:textId="77777777" w:rsidR="00215671" w:rsidRDefault="009A2A5B">
            <w:pPr>
              <w:jc w:val="both"/>
            </w:pPr>
            <w:r>
              <w:rPr>
                <w:color w:val="000000"/>
              </w:rPr>
              <w:t xml:space="preserve">Delno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A579285" w14:textId="77777777" w:rsidR="00215671" w:rsidRDefault="009A2A5B">
            <w:pPr>
              <w:jc w:val="both"/>
            </w:pPr>
            <w:r>
              <w:rPr>
                <w:color w:val="000000"/>
              </w:rPr>
              <w:t xml:space="preserve">Nepopolno </w:t>
            </w:r>
          </w:p>
        </w:tc>
      </w:tr>
      <w:tr w:rsidR="00215671" w14:paraId="7729C3E8" w14:textId="77777777">
        <w:tc>
          <w:tcPr>
            <w:tcW w:w="20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3D30143" w14:textId="77777777" w:rsidR="00215671" w:rsidRDefault="009A2A5B">
            <w:pPr>
              <w:spacing w:after="0"/>
              <w:rPr>
                <w:b/>
                <w:color w:val="000000"/>
              </w:rPr>
            </w:pPr>
            <w:r>
              <w:rPr>
                <w:b/>
                <w:color w:val="000000"/>
              </w:rPr>
              <w:t xml:space="preserve">Poznavanje teoretičnega ozadja </w:t>
            </w:r>
            <w:r>
              <w:rPr>
                <w:color w:val="000000"/>
              </w:rPr>
              <w:t xml:space="preserve"> </w:t>
            </w:r>
          </w:p>
          <w:p w14:paraId="40E42B4D" w14:textId="77777777" w:rsidR="00215671" w:rsidRDefault="00215671">
            <w:pPr>
              <w:spacing w:after="0"/>
              <w:rPr>
                <w:b/>
                <w:color w:val="000000"/>
              </w:rPr>
            </w:pPr>
          </w:p>
          <w:p w14:paraId="0C5DF926" w14:textId="77777777" w:rsidR="00215671" w:rsidRDefault="00215671">
            <w:pPr>
              <w:spacing w:after="0"/>
            </w:pPr>
          </w:p>
        </w:tc>
        <w:tc>
          <w:tcPr>
            <w:tcW w:w="27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C2BE7EC" w14:textId="77777777" w:rsidR="00215671" w:rsidRDefault="009A2A5B">
            <w:pPr>
              <w:spacing w:after="0"/>
            </w:pPr>
            <w:r>
              <w:rPr>
                <w:color w:val="000000"/>
              </w:rPr>
              <w:t xml:space="preserve">Dijak dobro pozna teoretično ozadje, kar izkazuje v  sposobnosti priklica, povezovanja, uporabe, analize, sinteze, vrednotenja informacij in konceptov, ki so povezani s cilji laboratorijske/ terenske vaje.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B6CF64B" w14:textId="77777777" w:rsidR="00215671" w:rsidRDefault="009A2A5B">
            <w:pPr>
              <w:spacing w:after="0"/>
            </w:pPr>
            <w:r>
              <w:rPr>
                <w:color w:val="000000"/>
              </w:rPr>
              <w:t>Dijak izkazuje razumevanje  teoretičnih osnov, pozna pomembne zveze med njimi, vendar ima težave z njihovim  umeščanjem (povezovanje, vrednotenje, procesiranje …) v cilje laboratorijske/ terenske  vaje.</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E315F81" w14:textId="77777777" w:rsidR="00215671" w:rsidRDefault="009A2A5B">
            <w:pPr>
              <w:spacing w:after="0"/>
            </w:pPr>
            <w:r>
              <w:rPr>
                <w:color w:val="000000"/>
              </w:rPr>
              <w:t xml:space="preserve">Dijak ne pozna teoretičnih osnov ali jih sporoča na neustrezen način. </w:t>
            </w:r>
          </w:p>
        </w:tc>
      </w:tr>
      <w:tr w:rsidR="00215671" w14:paraId="1372E998" w14:textId="77777777">
        <w:tc>
          <w:tcPr>
            <w:tcW w:w="20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84D98CA" w14:textId="77777777" w:rsidR="00215671" w:rsidRDefault="009A2A5B">
            <w:pPr>
              <w:spacing w:after="0"/>
            </w:pPr>
            <w:r>
              <w:rPr>
                <w:b/>
                <w:color w:val="000000"/>
              </w:rPr>
              <w:t>Opredelitev ciljev laboratorijskega dela</w:t>
            </w:r>
          </w:p>
        </w:tc>
        <w:tc>
          <w:tcPr>
            <w:tcW w:w="27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3EB3A72" w14:textId="77777777" w:rsidR="00215671" w:rsidRDefault="009A2A5B">
            <w:pPr>
              <w:spacing w:after="0"/>
            </w:pPr>
            <w:r>
              <w:rPr>
                <w:color w:val="000000"/>
              </w:rPr>
              <w:t xml:space="preserve">Dijak  pozna cilje laboratorijskega dela in jih smiselno umešča v koncept laboratorijske vaje.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22E290B" w14:textId="77777777" w:rsidR="00215671" w:rsidRDefault="009A2A5B">
            <w:pPr>
              <w:spacing w:after="0"/>
            </w:pPr>
            <w:r>
              <w:rPr>
                <w:color w:val="000000"/>
              </w:rPr>
              <w:t xml:space="preserve">Dijak pozna cilje laboratorijskega dela, vendar  jih brez pomoči učitelja ne zmore  smiselno umestiti v koncept laboratorijske vaje.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FE947C3" w14:textId="77777777" w:rsidR="00215671" w:rsidRDefault="009A2A5B">
            <w:pPr>
              <w:spacing w:after="0"/>
            </w:pPr>
            <w:r>
              <w:rPr>
                <w:color w:val="000000"/>
              </w:rPr>
              <w:t>Dijak  slabo ali sploh ne  pozna ciljev laboratorijskega dela in jih tudi z učiteljevo pomočjo ne uspe  povezati s teoretičnimi osnovami  laboratorijske vaje.</w:t>
            </w:r>
          </w:p>
        </w:tc>
      </w:tr>
      <w:tr w:rsidR="00215671" w14:paraId="0B468538" w14:textId="77777777">
        <w:tc>
          <w:tcPr>
            <w:tcW w:w="20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A783952" w14:textId="77777777" w:rsidR="00215671" w:rsidRDefault="009A2A5B">
            <w:pPr>
              <w:spacing w:after="0"/>
            </w:pPr>
            <w:r>
              <w:rPr>
                <w:b/>
                <w:color w:val="000000"/>
              </w:rPr>
              <w:t>Poznavanje metode dela</w:t>
            </w:r>
          </w:p>
        </w:tc>
        <w:tc>
          <w:tcPr>
            <w:tcW w:w="27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13BD51C" w14:textId="77777777" w:rsidR="00215671" w:rsidRDefault="009A2A5B">
            <w:pPr>
              <w:spacing w:after="0"/>
            </w:pPr>
            <w:r>
              <w:rPr>
                <w:color w:val="000000"/>
              </w:rPr>
              <w:t xml:space="preserve">Pozna in razume metodo dela,  razume namen uporabe aparatur in vseh pripomočkov, materiala ter kemikalij, ki jih potrebuje za izvedbo vaje.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F6B503D" w14:textId="77777777" w:rsidR="00215671" w:rsidRDefault="009A2A5B">
            <w:pPr>
              <w:spacing w:after="0"/>
            </w:pPr>
            <w:r>
              <w:rPr>
                <w:color w:val="000000"/>
              </w:rPr>
              <w:t xml:space="preserve">Dijak pozna  metodo dela, vendar ima težave z opredelitvijo namena uporabe posameznih aparatur, pripomočkov, materiala  in kemikalij.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2F20F6D" w14:textId="77777777" w:rsidR="00215671" w:rsidRDefault="009A2A5B">
            <w:pPr>
              <w:spacing w:after="0"/>
            </w:pPr>
            <w:r>
              <w:rPr>
                <w:color w:val="000000"/>
              </w:rPr>
              <w:t xml:space="preserve">Dijak ne pozna metode dela in ne razume ali ne prepozna namena uporabe posameznih aparatur, pripomočkov, materiala ter </w:t>
            </w:r>
            <w:r>
              <w:t>kemikalij.</w:t>
            </w:r>
            <w:r>
              <w:rPr>
                <w:color w:val="000000"/>
              </w:rPr>
              <w:t xml:space="preserve">  </w:t>
            </w:r>
          </w:p>
        </w:tc>
      </w:tr>
    </w:tbl>
    <w:p w14:paraId="2B7166CC" w14:textId="77777777" w:rsidR="00215671" w:rsidRDefault="00215671">
      <w:pPr>
        <w:pBdr>
          <w:top w:val="nil"/>
          <w:left w:val="nil"/>
          <w:bottom w:val="nil"/>
          <w:right w:val="nil"/>
          <w:between w:val="nil"/>
        </w:pBdr>
        <w:spacing w:after="0"/>
        <w:ind w:left="720"/>
        <w:rPr>
          <w:color w:val="000000"/>
        </w:rPr>
      </w:pPr>
    </w:p>
    <w:p w14:paraId="38817574" w14:textId="77777777" w:rsidR="00215671" w:rsidRDefault="00215671">
      <w:pPr>
        <w:pBdr>
          <w:top w:val="nil"/>
          <w:left w:val="nil"/>
          <w:bottom w:val="nil"/>
          <w:right w:val="nil"/>
          <w:between w:val="nil"/>
        </w:pBdr>
        <w:ind w:left="720"/>
        <w:jc w:val="both"/>
        <w:rPr>
          <w:color w:val="000000"/>
        </w:rPr>
      </w:pPr>
    </w:p>
    <w:tbl>
      <w:tblPr>
        <w:tblStyle w:val="af5"/>
        <w:tblW w:w="10622" w:type="dxa"/>
        <w:tblInd w:w="0" w:type="dxa"/>
        <w:tblLayout w:type="fixed"/>
        <w:tblLook w:val="0400" w:firstRow="0" w:lastRow="0" w:firstColumn="0" w:lastColumn="0" w:noHBand="0" w:noVBand="1"/>
      </w:tblPr>
      <w:tblGrid>
        <w:gridCol w:w="2093"/>
        <w:gridCol w:w="2717"/>
        <w:gridCol w:w="2835"/>
        <w:gridCol w:w="2977"/>
      </w:tblGrid>
      <w:tr w:rsidR="00215671" w14:paraId="2D51E23A" w14:textId="77777777">
        <w:trPr>
          <w:trHeight w:val="358"/>
        </w:trPr>
        <w:tc>
          <w:tcPr>
            <w:tcW w:w="10622" w:type="dxa"/>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tcPr>
          <w:p w14:paraId="5983B8B5" w14:textId="77777777" w:rsidR="00215671" w:rsidRDefault="009A2A5B">
            <w:pPr>
              <w:jc w:val="center"/>
            </w:pPr>
            <w:r>
              <w:rPr>
                <w:b/>
                <w:color w:val="000000"/>
              </w:rPr>
              <w:lastRenderedPageBreak/>
              <w:t xml:space="preserve">Načrtovanje eksperimentalnega dela </w:t>
            </w:r>
          </w:p>
        </w:tc>
      </w:tr>
      <w:tr w:rsidR="00215671" w14:paraId="3E04A3F4" w14:textId="77777777">
        <w:trPr>
          <w:trHeight w:val="358"/>
        </w:trPr>
        <w:tc>
          <w:tcPr>
            <w:tcW w:w="20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960A92E" w14:textId="77777777" w:rsidR="00215671" w:rsidRDefault="009A2A5B">
            <w:pPr>
              <w:jc w:val="both"/>
            </w:pPr>
            <w:r>
              <w:rPr>
                <w:color w:val="000000"/>
              </w:rPr>
              <w:t xml:space="preserve">Opisniki </w:t>
            </w:r>
          </w:p>
        </w:tc>
        <w:tc>
          <w:tcPr>
            <w:tcW w:w="27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C4728F2" w14:textId="77777777" w:rsidR="00215671" w:rsidRDefault="009A2A5B">
            <w:pPr>
              <w:jc w:val="both"/>
            </w:pPr>
            <w:r>
              <w:rPr>
                <w:color w:val="000000"/>
              </w:rPr>
              <w:t xml:space="preserve">Popolno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0FAA095" w14:textId="77777777" w:rsidR="00215671" w:rsidRDefault="009A2A5B">
            <w:pPr>
              <w:jc w:val="both"/>
            </w:pPr>
            <w:r>
              <w:rPr>
                <w:color w:val="000000"/>
              </w:rPr>
              <w:t xml:space="preserve">Delno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9EF57B6" w14:textId="77777777" w:rsidR="00215671" w:rsidRDefault="009A2A5B">
            <w:pPr>
              <w:jc w:val="both"/>
            </w:pPr>
            <w:r>
              <w:rPr>
                <w:color w:val="000000"/>
              </w:rPr>
              <w:t xml:space="preserve">Nepopolno </w:t>
            </w:r>
          </w:p>
        </w:tc>
      </w:tr>
      <w:tr w:rsidR="00215671" w14:paraId="35ECB98B" w14:textId="77777777">
        <w:tc>
          <w:tcPr>
            <w:tcW w:w="20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312A261" w14:textId="77777777" w:rsidR="00215671" w:rsidRDefault="009A2A5B">
            <w:pPr>
              <w:spacing w:after="0"/>
            </w:pPr>
            <w:r>
              <w:rPr>
                <w:b/>
                <w:color w:val="000000"/>
              </w:rPr>
              <w:t>Definiranje problema in opredelitev spremenljivk</w:t>
            </w:r>
            <w:r>
              <w:rPr>
                <w:color w:val="000000"/>
              </w:rPr>
              <w:t xml:space="preserve"> </w:t>
            </w:r>
          </w:p>
        </w:tc>
        <w:tc>
          <w:tcPr>
            <w:tcW w:w="27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CEC3BCF" w14:textId="77777777" w:rsidR="00215671" w:rsidRDefault="009A2A5B">
            <w:pPr>
              <w:spacing w:after="0"/>
            </w:pPr>
            <w:r>
              <w:rPr>
                <w:color w:val="000000"/>
              </w:rPr>
              <w:t xml:space="preserve">Dijak jasno oblikuje raziskovalno  vprašanje in prepozna ter opredeli  odvisno in neodvisno spremenljivko. Zna našteti in razložiti vse kontrolirane pogoje pri izvedbi poskusa.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DBF1C22" w14:textId="77777777" w:rsidR="00215671" w:rsidRDefault="009A2A5B">
            <w:pPr>
              <w:spacing w:after="0"/>
            </w:pPr>
            <w:r>
              <w:rPr>
                <w:color w:val="000000"/>
              </w:rPr>
              <w:t xml:space="preserve">Dijak oblikuje raziskovalno vprašanje, ki je preobširno, nenatančno in/ali le delno pravilno  (ni v skladu z namenom vaje), pomanjkljivo opredeli spremenljivke.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7A73D70" w14:textId="77777777" w:rsidR="00215671" w:rsidRDefault="009A2A5B">
            <w:pPr>
              <w:spacing w:after="0"/>
            </w:pPr>
            <w:r>
              <w:rPr>
                <w:color w:val="000000"/>
              </w:rPr>
              <w:t xml:space="preserve">Raziskovalno vprašanje/problem ni definiran ali ni definirana nobena od spremenljivk. </w:t>
            </w:r>
          </w:p>
        </w:tc>
      </w:tr>
      <w:tr w:rsidR="00215671" w14:paraId="5ED99562" w14:textId="77777777">
        <w:tc>
          <w:tcPr>
            <w:tcW w:w="20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596EAC1" w14:textId="77777777" w:rsidR="00215671" w:rsidRDefault="009A2A5B">
            <w:pPr>
              <w:spacing w:after="0"/>
              <w:rPr>
                <w:color w:val="000000"/>
              </w:rPr>
            </w:pPr>
            <w:r>
              <w:rPr>
                <w:b/>
                <w:color w:val="000000"/>
              </w:rPr>
              <w:t>Preverjanje spremenljivk v eksperimentu</w:t>
            </w:r>
            <w:r>
              <w:rPr>
                <w:color w:val="000000"/>
              </w:rPr>
              <w:t xml:space="preserve"> i</w:t>
            </w:r>
            <w:r>
              <w:rPr>
                <w:b/>
                <w:color w:val="000000"/>
              </w:rPr>
              <w:t>n</w:t>
            </w:r>
          </w:p>
          <w:p w14:paraId="19B8BF1D" w14:textId="77777777" w:rsidR="00215671" w:rsidRDefault="009A2A5B">
            <w:pPr>
              <w:spacing w:after="0"/>
              <w:rPr>
                <w:b/>
              </w:rPr>
            </w:pPr>
            <w:r>
              <w:rPr>
                <w:b/>
                <w:color w:val="000000"/>
              </w:rPr>
              <w:t>izdelava načrta eksperimenta</w:t>
            </w:r>
          </w:p>
        </w:tc>
        <w:tc>
          <w:tcPr>
            <w:tcW w:w="27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F887C92" w14:textId="77777777" w:rsidR="00215671" w:rsidRDefault="009A2A5B">
            <w:pPr>
              <w:spacing w:after="0"/>
              <w:rPr>
                <w:color w:val="000000"/>
              </w:rPr>
            </w:pPr>
            <w:r>
              <w:rPr>
                <w:color w:val="000000"/>
              </w:rPr>
              <w:t xml:space="preserve">Dijak izbere ustrezno metodo za učinkovito kontrolo spremenljivk. </w:t>
            </w:r>
          </w:p>
          <w:p w14:paraId="121FE05B" w14:textId="77777777" w:rsidR="00215671" w:rsidRDefault="009A2A5B">
            <w:pPr>
              <w:spacing w:after="0"/>
            </w:pPr>
            <w:r>
              <w:rPr>
                <w:color w:val="000000"/>
              </w:rPr>
              <w:t>Predlaga način izvedbe vaje, ki omogoča zbiranje/zapis ustreznih meritev ter njihovo nadaljnje procesiranje.</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BEECB70" w14:textId="77777777" w:rsidR="00215671" w:rsidRDefault="009A2A5B">
            <w:pPr>
              <w:spacing w:after="0"/>
              <w:rPr>
                <w:color w:val="000000"/>
              </w:rPr>
            </w:pPr>
            <w:r>
              <w:rPr>
                <w:color w:val="000000"/>
              </w:rPr>
              <w:t xml:space="preserve">Dijak izbere metodo dela, ki ne omogoča nadzor nad vsemi spremenljivkami. </w:t>
            </w:r>
          </w:p>
          <w:p w14:paraId="42FF735C" w14:textId="77777777" w:rsidR="00215671" w:rsidRDefault="009A2A5B">
            <w:pPr>
              <w:spacing w:after="0"/>
            </w:pPr>
            <w:r>
              <w:rPr>
                <w:color w:val="000000"/>
              </w:rPr>
              <w:t xml:space="preserve">Predlagan način izvedbe vaje  ne  omogoča pridobivanje vseh želenih podatkov.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CF96B02" w14:textId="77777777" w:rsidR="00215671" w:rsidRDefault="009A2A5B">
            <w:pPr>
              <w:spacing w:after="0"/>
              <w:rPr>
                <w:color w:val="000000"/>
              </w:rPr>
            </w:pPr>
            <w:r>
              <w:rPr>
                <w:color w:val="000000"/>
              </w:rPr>
              <w:t xml:space="preserve">Dijak izbere metodo, ki ne omogoča kontrolo nad spremenljivkami. </w:t>
            </w:r>
          </w:p>
          <w:p w14:paraId="678B1CB7" w14:textId="77777777" w:rsidR="00215671" w:rsidRDefault="009A2A5B">
            <w:pPr>
              <w:spacing w:after="0"/>
              <w:rPr>
                <w:color w:val="000000"/>
              </w:rPr>
            </w:pPr>
            <w:r>
              <w:rPr>
                <w:color w:val="000000"/>
              </w:rPr>
              <w:t xml:space="preserve">Izbran način izvedbe ne omogoča pridobivanje želenih podatkov. </w:t>
            </w:r>
          </w:p>
        </w:tc>
      </w:tr>
      <w:tr w:rsidR="00215671" w14:paraId="5A7B1A8A" w14:textId="77777777">
        <w:tc>
          <w:tcPr>
            <w:tcW w:w="20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C44C8EF" w14:textId="77777777" w:rsidR="00215671" w:rsidRDefault="009A2A5B">
            <w:pPr>
              <w:spacing w:after="0"/>
              <w:rPr>
                <w:b/>
                <w:color w:val="000000"/>
              </w:rPr>
            </w:pPr>
            <w:r>
              <w:rPr>
                <w:b/>
                <w:color w:val="000000"/>
              </w:rPr>
              <w:t>Načrtovanje varnosti pri delu in etika ravnanja z živimi organizmi</w:t>
            </w:r>
          </w:p>
          <w:p w14:paraId="55DD6E16" w14:textId="77777777" w:rsidR="00215671" w:rsidRDefault="00215671">
            <w:pPr>
              <w:spacing w:after="0"/>
              <w:rPr>
                <w:color w:val="FF0000"/>
              </w:rPr>
            </w:pPr>
          </w:p>
        </w:tc>
        <w:tc>
          <w:tcPr>
            <w:tcW w:w="27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AD52619" w14:textId="77777777" w:rsidR="00215671" w:rsidRDefault="009A2A5B">
            <w:pPr>
              <w:spacing w:after="0"/>
            </w:pPr>
            <w:r>
              <w:rPr>
                <w:color w:val="000000"/>
              </w:rPr>
              <w:t xml:space="preserve">Predlagano je varno delo v laboratoriju (ustrezna zaščita sebe in okolice) in etično ravnanje z živimi testnimi organizmi.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E235A55" w14:textId="77777777" w:rsidR="00215671" w:rsidRDefault="009A2A5B">
            <w:pPr>
              <w:spacing w:after="0"/>
            </w:pPr>
            <w:r>
              <w:rPr>
                <w:color w:val="000000"/>
              </w:rPr>
              <w:t>Predlogi za varno delo v laboratoriju (ustrezna zaščita in okolice) in etično ravnanje z živimi organizmi so nepopolni.</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D4D5322" w14:textId="77777777" w:rsidR="00215671" w:rsidRDefault="009A2A5B">
            <w:pPr>
              <w:spacing w:after="0"/>
            </w:pPr>
            <w:r>
              <w:rPr>
                <w:color w:val="000000"/>
              </w:rPr>
              <w:t>Ni opisa varnega dela v laboratoriju in etičnega ravnanja z živimi organizmi.</w:t>
            </w:r>
          </w:p>
        </w:tc>
      </w:tr>
    </w:tbl>
    <w:p w14:paraId="3FB5FC25" w14:textId="77777777" w:rsidR="00215671" w:rsidRDefault="00215671">
      <w:pPr>
        <w:pBdr>
          <w:top w:val="nil"/>
          <w:left w:val="nil"/>
          <w:bottom w:val="nil"/>
          <w:right w:val="nil"/>
          <w:between w:val="nil"/>
        </w:pBdr>
        <w:spacing w:after="0"/>
        <w:ind w:left="720"/>
        <w:rPr>
          <w:color w:val="000000"/>
        </w:rPr>
      </w:pPr>
    </w:p>
    <w:p w14:paraId="4396F361" w14:textId="77777777" w:rsidR="00215671" w:rsidRDefault="00215671">
      <w:pPr>
        <w:pBdr>
          <w:top w:val="nil"/>
          <w:left w:val="nil"/>
          <w:bottom w:val="nil"/>
          <w:right w:val="nil"/>
          <w:between w:val="nil"/>
        </w:pBdr>
        <w:ind w:left="720"/>
        <w:rPr>
          <w:color w:val="000000"/>
        </w:rPr>
      </w:pPr>
    </w:p>
    <w:tbl>
      <w:tblPr>
        <w:tblStyle w:val="af6"/>
        <w:tblW w:w="10622" w:type="dxa"/>
        <w:tblInd w:w="0" w:type="dxa"/>
        <w:tblLayout w:type="fixed"/>
        <w:tblLook w:val="0400" w:firstRow="0" w:lastRow="0" w:firstColumn="0" w:lastColumn="0" w:noHBand="0" w:noVBand="1"/>
      </w:tblPr>
      <w:tblGrid>
        <w:gridCol w:w="2104"/>
        <w:gridCol w:w="2706"/>
        <w:gridCol w:w="2835"/>
        <w:gridCol w:w="2977"/>
      </w:tblGrid>
      <w:tr w:rsidR="00215671" w14:paraId="53E5BB58" w14:textId="77777777">
        <w:trPr>
          <w:trHeight w:val="775"/>
        </w:trPr>
        <w:tc>
          <w:tcPr>
            <w:tcW w:w="10622" w:type="dxa"/>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83" w:type="dxa"/>
              <w:bottom w:w="0" w:type="dxa"/>
              <w:right w:w="83" w:type="dxa"/>
            </w:tcMar>
          </w:tcPr>
          <w:p w14:paraId="1103A536" w14:textId="77777777" w:rsidR="00215671" w:rsidRDefault="009A2A5B">
            <w:r>
              <w:rPr>
                <w:b/>
              </w:rPr>
              <w:t>Spretnost pri delu v laboratoriju, upoštevanje pravil varnosti pri delu in etičnih načel pri delu z živimi organizmi</w:t>
            </w:r>
          </w:p>
        </w:tc>
      </w:tr>
      <w:tr w:rsidR="00215671" w14:paraId="5B7E1A3C" w14:textId="77777777">
        <w:trPr>
          <w:trHeight w:val="386"/>
        </w:trPr>
        <w:tc>
          <w:tcPr>
            <w:tcW w:w="2104"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14:paraId="2F50F7AF" w14:textId="77777777" w:rsidR="00215671" w:rsidRDefault="009A2A5B">
            <w:r>
              <w:t xml:space="preserve">Opisniki </w:t>
            </w:r>
          </w:p>
        </w:tc>
        <w:tc>
          <w:tcPr>
            <w:tcW w:w="2706"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14:paraId="503AD0CF" w14:textId="77777777" w:rsidR="00215671" w:rsidRDefault="009A2A5B">
            <w:r>
              <w:t xml:space="preserve">Popolno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14:paraId="7B69860A" w14:textId="77777777" w:rsidR="00215671" w:rsidRDefault="009A2A5B">
            <w:r>
              <w:t xml:space="preserve">Delno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14:paraId="1A481C9B" w14:textId="77777777" w:rsidR="00215671" w:rsidRDefault="009A2A5B">
            <w:r>
              <w:t xml:space="preserve">Nepopolno </w:t>
            </w:r>
          </w:p>
        </w:tc>
      </w:tr>
      <w:tr w:rsidR="00215671" w14:paraId="6E0D0186" w14:textId="77777777">
        <w:trPr>
          <w:trHeight w:val="674"/>
        </w:trPr>
        <w:tc>
          <w:tcPr>
            <w:tcW w:w="2104"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14:paraId="0FC144EB" w14:textId="77777777" w:rsidR="00215671" w:rsidRDefault="009A2A5B">
            <w:r>
              <w:rPr>
                <w:b/>
              </w:rPr>
              <w:t>Spretnost pri delu</w:t>
            </w:r>
            <w:r>
              <w:t xml:space="preserve"> </w:t>
            </w:r>
          </w:p>
        </w:tc>
        <w:tc>
          <w:tcPr>
            <w:tcW w:w="2706"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14:paraId="047DAC0A" w14:textId="77777777" w:rsidR="00215671" w:rsidRDefault="009A2A5B">
            <w:pPr>
              <w:spacing w:line="240" w:lineRule="auto"/>
            </w:pPr>
            <w:r>
              <w:t xml:space="preserve">Pravilna in varna uporaba laboratorijskega inventarja in ostale opreme je nedvoumno izkazana.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14:paraId="643DA5BE" w14:textId="77777777" w:rsidR="00215671" w:rsidRDefault="009A2A5B">
            <w:pPr>
              <w:spacing w:line="240" w:lineRule="auto"/>
            </w:pPr>
            <w:r>
              <w:t xml:space="preserve">Dijak izkazuje le delno pravilno uporabo laboratorijskega inventarja in ostale opreme, kar lahko vpliva tudi na  dosežene rezultate meritev.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14:paraId="2C0C4703" w14:textId="77777777" w:rsidR="00215671" w:rsidRDefault="009A2A5B">
            <w:pPr>
              <w:spacing w:line="240" w:lineRule="auto"/>
            </w:pPr>
            <w:r>
              <w:t xml:space="preserve">Dijak ne pozna tehnik/metod dela v laboratoriju in/ali ne upošteva pravil za varno delo. </w:t>
            </w:r>
          </w:p>
        </w:tc>
      </w:tr>
      <w:tr w:rsidR="00215671" w14:paraId="02AE0F86" w14:textId="77777777">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15" w:type="dxa"/>
              <w:left w:w="83" w:type="dxa"/>
              <w:bottom w:w="0" w:type="dxa"/>
              <w:right w:w="83" w:type="dxa"/>
            </w:tcMar>
          </w:tcPr>
          <w:p w14:paraId="04005DCE" w14:textId="77777777" w:rsidR="00215671" w:rsidRDefault="009A2A5B">
            <w:r>
              <w:rPr>
                <w:b/>
              </w:rPr>
              <w:t>Izvedba</w:t>
            </w:r>
            <w:r>
              <w:t xml:space="preserve"> </w:t>
            </w:r>
          </w:p>
        </w:tc>
        <w:tc>
          <w:tcPr>
            <w:tcW w:w="2706" w:type="dxa"/>
            <w:tcBorders>
              <w:top w:val="single" w:sz="8" w:space="0" w:color="000000"/>
              <w:left w:val="single" w:sz="8" w:space="0" w:color="000000"/>
              <w:bottom w:val="single" w:sz="8" w:space="0" w:color="000000"/>
              <w:right w:val="single" w:sz="8" w:space="0" w:color="000000"/>
            </w:tcBorders>
            <w:shd w:val="clear" w:color="auto" w:fill="FFFFFF"/>
            <w:tcMar>
              <w:top w:w="15" w:type="dxa"/>
              <w:left w:w="83" w:type="dxa"/>
              <w:bottom w:w="0" w:type="dxa"/>
              <w:right w:w="83" w:type="dxa"/>
            </w:tcMar>
          </w:tcPr>
          <w:p w14:paraId="1D1B5F83" w14:textId="77777777" w:rsidR="00215671" w:rsidRDefault="009A2A5B">
            <w:pPr>
              <w:spacing w:line="240" w:lineRule="auto"/>
            </w:pPr>
            <w:r>
              <w:t xml:space="preserve">Dijak upošteva vsa navodila za izvedbo vaje in se smiselno prilagaja novim okoliščinam. </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15" w:type="dxa"/>
              <w:left w:w="83" w:type="dxa"/>
              <w:bottom w:w="0" w:type="dxa"/>
              <w:right w:w="83" w:type="dxa"/>
            </w:tcMar>
          </w:tcPr>
          <w:p w14:paraId="3E2BD67E" w14:textId="77777777" w:rsidR="00215671" w:rsidRDefault="009A2A5B">
            <w:pPr>
              <w:spacing w:line="240" w:lineRule="auto"/>
            </w:pPr>
            <w:r>
              <w:t xml:space="preserve">Dijak le deloma upošteva navodila za lab. vajo in/ali potrebuje pomoč pri delu. </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15" w:type="dxa"/>
              <w:left w:w="83" w:type="dxa"/>
              <w:bottom w:w="0" w:type="dxa"/>
              <w:right w:w="83" w:type="dxa"/>
            </w:tcMar>
          </w:tcPr>
          <w:p w14:paraId="32D07891" w14:textId="77777777" w:rsidR="00215671" w:rsidRDefault="009A2A5B">
            <w:pPr>
              <w:spacing w:line="240" w:lineRule="auto"/>
            </w:pPr>
            <w:r>
              <w:t xml:space="preserve">Dijak praviloma ne upošteva navodil za vajo ali/in potrebuje nenehno pomoč učitelja.  </w:t>
            </w:r>
          </w:p>
        </w:tc>
      </w:tr>
      <w:tr w:rsidR="00215671" w14:paraId="32266D47" w14:textId="77777777">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15" w:type="dxa"/>
              <w:left w:w="83" w:type="dxa"/>
              <w:bottom w:w="0" w:type="dxa"/>
              <w:right w:w="83" w:type="dxa"/>
            </w:tcMar>
          </w:tcPr>
          <w:p w14:paraId="6A9627AC" w14:textId="77777777" w:rsidR="00215671" w:rsidRDefault="009A2A5B">
            <w:r>
              <w:rPr>
                <w:b/>
              </w:rPr>
              <w:t>Upoštevanje pravil kemijske varnosti</w:t>
            </w:r>
            <w:r>
              <w:t xml:space="preserve"> in</w:t>
            </w:r>
          </w:p>
          <w:p w14:paraId="1D7CE0D5" w14:textId="77777777" w:rsidR="00215671" w:rsidRDefault="009A2A5B">
            <w:r>
              <w:rPr>
                <w:b/>
                <w:color w:val="000000"/>
              </w:rPr>
              <w:t>etika ravnanja z živimi organizmi</w:t>
            </w:r>
          </w:p>
        </w:tc>
        <w:tc>
          <w:tcPr>
            <w:tcW w:w="2706" w:type="dxa"/>
            <w:tcBorders>
              <w:top w:val="single" w:sz="8" w:space="0" w:color="000000"/>
              <w:left w:val="single" w:sz="8" w:space="0" w:color="000000"/>
              <w:bottom w:val="single" w:sz="8" w:space="0" w:color="000000"/>
              <w:right w:val="single" w:sz="8" w:space="0" w:color="000000"/>
            </w:tcBorders>
            <w:shd w:val="clear" w:color="auto" w:fill="FFFFFF"/>
            <w:tcMar>
              <w:top w:w="15" w:type="dxa"/>
              <w:left w:w="83" w:type="dxa"/>
              <w:bottom w:w="0" w:type="dxa"/>
              <w:right w:w="83" w:type="dxa"/>
            </w:tcMar>
          </w:tcPr>
          <w:p w14:paraId="5ACA12B6" w14:textId="77777777" w:rsidR="00215671" w:rsidRDefault="009A2A5B">
            <w:r>
              <w:t xml:space="preserve">Dijak pri delu vedno, ko je potrebno, uporablja zaščitno opremo (očala, rokavice, haljo …) Pravilno in varno uporablja kemikalije, ostalo opremo in biološki material. Kemikalije in kužnino po končanem </w:t>
            </w:r>
            <w:r>
              <w:lastRenderedPageBreak/>
              <w:t xml:space="preserve">delu odlije v posebej za to pripravljene posode. Izkazuje etičen odnos do živih bitij in ravnanja z njimi. </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15" w:type="dxa"/>
              <w:left w:w="83" w:type="dxa"/>
              <w:bottom w:w="0" w:type="dxa"/>
              <w:right w:w="83" w:type="dxa"/>
            </w:tcMar>
          </w:tcPr>
          <w:p w14:paraId="153CA6F6" w14:textId="77777777" w:rsidR="00215671" w:rsidRDefault="009A2A5B">
            <w:r>
              <w:lastRenderedPageBreak/>
              <w:t xml:space="preserve">Dijak potrebuje opozorilo, da uporabi zaščitno opremo v laboratoriju in da upošteva vsa pravila varnosti pri delu s kemikalijami, opremo in biološkim materialom. Njegov etičen odnos do živih </w:t>
            </w:r>
            <w:r>
              <w:lastRenderedPageBreak/>
              <w:t>bitij in ravnanja z njimi je pomanjkljiv.</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15" w:type="dxa"/>
              <w:left w:w="83" w:type="dxa"/>
              <w:bottom w:w="0" w:type="dxa"/>
              <w:right w:w="83" w:type="dxa"/>
            </w:tcMar>
          </w:tcPr>
          <w:p w14:paraId="52DDF2D9" w14:textId="77777777" w:rsidR="00215671" w:rsidRDefault="009A2A5B">
            <w:r>
              <w:lastRenderedPageBreak/>
              <w:t>Dijak ne uporablja zaščitne opreme ali uporablja napačno. Delno ali ne upošteva varnostnih oznak in predpisov in ne izkazuje etičnega odnosa do živih bitij in ravnanja z njimi.</w:t>
            </w:r>
          </w:p>
          <w:p w14:paraId="27BA539D" w14:textId="77777777" w:rsidR="00215671" w:rsidRDefault="00215671"/>
        </w:tc>
      </w:tr>
    </w:tbl>
    <w:p w14:paraId="073AFBF6" w14:textId="77777777" w:rsidR="00215671" w:rsidRDefault="00215671"/>
    <w:tbl>
      <w:tblPr>
        <w:tblStyle w:val="af7"/>
        <w:tblW w:w="10622" w:type="dxa"/>
        <w:tblInd w:w="0" w:type="dxa"/>
        <w:tblLayout w:type="fixed"/>
        <w:tblLook w:val="0400" w:firstRow="0" w:lastRow="0" w:firstColumn="0" w:lastColumn="0" w:noHBand="0" w:noVBand="1"/>
      </w:tblPr>
      <w:tblGrid>
        <w:gridCol w:w="2104"/>
        <w:gridCol w:w="2706"/>
        <w:gridCol w:w="2835"/>
        <w:gridCol w:w="2977"/>
      </w:tblGrid>
      <w:tr w:rsidR="00215671" w14:paraId="55E1AAFE" w14:textId="77777777">
        <w:trPr>
          <w:trHeight w:val="383"/>
        </w:trPr>
        <w:tc>
          <w:tcPr>
            <w:tcW w:w="10622" w:type="dxa"/>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83" w:type="dxa"/>
              <w:bottom w:w="0" w:type="dxa"/>
              <w:right w:w="83" w:type="dxa"/>
            </w:tcMar>
          </w:tcPr>
          <w:p w14:paraId="7CE0C48F" w14:textId="77777777" w:rsidR="00215671" w:rsidRDefault="009A2A5B">
            <w:pPr>
              <w:spacing w:after="0"/>
            </w:pPr>
            <w:r>
              <w:rPr>
                <w:b/>
              </w:rPr>
              <w:t xml:space="preserve">Zapis meritev, urejanje in analiza podatkov </w:t>
            </w:r>
          </w:p>
        </w:tc>
      </w:tr>
      <w:tr w:rsidR="00215671" w14:paraId="159C4550" w14:textId="77777777">
        <w:trPr>
          <w:trHeight w:val="386"/>
        </w:trPr>
        <w:tc>
          <w:tcPr>
            <w:tcW w:w="2104"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14:paraId="4D69B4A7" w14:textId="77777777" w:rsidR="00215671" w:rsidRDefault="009A2A5B">
            <w:r>
              <w:t xml:space="preserve">Opisniki </w:t>
            </w:r>
          </w:p>
        </w:tc>
        <w:tc>
          <w:tcPr>
            <w:tcW w:w="2706"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14:paraId="6B445776" w14:textId="77777777" w:rsidR="00215671" w:rsidRDefault="009A2A5B">
            <w:r>
              <w:t xml:space="preserve">Popolno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14:paraId="37DC402E" w14:textId="77777777" w:rsidR="00215671" w:rsidRDefault="009A2A5B">
            <w:r>
              <w:t xml:space="preserve">Delno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14:paraId="1796F75C" w14:textId="77777777" w:rsidR="00215671" w:rsidRDefault="009A2A5B">
            <w:r>
              <w:t xml:space="preserve">Nepopolno </w:t>
            </w:r>
          </w:p>
        </w:tc>
      </w:tr>
      <w:tr w:rsidR="00215671" w14:paraId="05C9031F" w14:textId="77777777">
        <w:trPr>
          <w:trHeight w:val="2402"/>
        </w:trPr>
        <w:tc>
          <w:tcPr>
            <w:tcW w:w="2104"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14:paraId="271BCD14" w14:textId="77777777" w:rsidR="00215671" w:rsidRDefault="009A2A5B">
            <w:r>
              <w:rPr>
                <w:b/>
              </w:rPr>
              <w:t>Zapis meritev</w:t>
            </w:r>
            <w:r>
              <w:t xml:space="preserve"> </w:t>
            </w:r>
          </w:p>
        </w:tc>
        <w:tc>
          <w:tcPr>
            <w:tcW w:w="2706"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14:paraId="709748E3" w14:textId="77777777" w:rsidR="00215671" w:rsidRDefault="009A2A5B">
            <w:pPr>
              <w:spacing w:after="0"/>
            </w:pPr>
            <w:r>
              <w:t>Meritve so prikazane na pregleden način;   uporaba  pravilnih enot z zapisom  natančnosti meritev ter vsemi kvalitativnimi opažanji (če so ti del laboratorijske vaje).</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14:paraId="76D41762" w14:textId="77777777" w:rsidR="00215671" w:rsidRDefault="009A2A5B">
            <w:pPr>
              <w:spacing w:after="0"/>
            </w:pPr>
            <w:r>
              <w:t xml:space="preserve">Meritve so prikazane na pregleden način, vendar z odstopanji v natančnosti in/ali napačno zapisanimi enotami;  vsemi kvalitativnimi opažanji (če so ti del laboratorijske vaje).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14:paraId="41921299" w14:textId="77777777" w:rsidR="00215671" w:rsidRDefault="009A2A5B">
            <w:r>
              <w:t xml:space="preserve">Meritev ni, ali pa so napake takšne, da ne omogočajo nadaljnjega procesiranja oziroma oblikovanja zaključkov. </w:t>
            </w:r>
          </w:p>
          <w:p w14:paraId="1BE04523" w14:textId="77777777" w:rsidR="00215671" w:rsidRDefault="00215671"/>
        </w:tc>
      </w:tr>
      <w:tr w:rsidR="00215671" w14:paraId="01D9E282" w14:textId="77777777">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15" w:type="dxa"/>
              <w:left w:w="83" w:type="dxa"/>
              <w:bottom w:w="0" w:type="dxa"/>
              <w:right w:w="83" w:type="dxa"/>
            </w:tcMar>
          </w:tcPr>
          <w:p w14:paraId="0B89609B" w14:textId="77777777" w:rsidR="00215671" w:rsidRDefault="009A2A5B">
            <w:r>
              <w:rPr>
                <w:b/>
              </w:rPr>
              <w:t>Procesiranje in zapis podatkov</w:t>
            </w:r>
            <w:r>
              <w:t xml:space="preserve"> </w:t>
            </w:r>
          </w:p>
        </w:tc>
        <w:tc>
          <w:tcPr>
            <w:tcW w:w="2706" w:type="dxa"/>
            <w:tcBorders>
              <w:top w:val="single" w:sz="8" w:space="0" w:color="000000"/>
              <w:left w:val="single" w:sz="8" w:space="0" w:color="000000"/>
              <w:bottom w:val="single" w:sz="8" w:space="0" w:color="000000"/>
              <w:right w:val="single" w:sz="8" w:space="0" w:color="000000"/>
            </w:tcBorders>
            <w:shd w:val="clear" w:color="auto" w:fill="FFFFFF"/>
            <w:tcMar>
              <w:top w:w="15" w:type="dxa"/>
              <w:left w:w="83" w:type="dxa"/>
              <w:bottom w:w="0" w:type="dxa"/>
              <w:right w:w="83" w:type="dxa"/>
            </w:tcMar>
          </w:tcPr>
          <w:p w14:paraId="304BD175" w14:textId="77777777" w:rsidR="00215671" w:rsidRDefault="009A2A5B">
            <w:r>
              <w:t>Procesiranje podatkov je smiselno in usmerjeno v namen (cilj) eksperimentalnega dela. Rezultat je pravilno izračunan, enote so pravilno uporabljene. Pravilno oblikuje grafe in tabele.</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15" w:type="dxa"/>
              <w:left w:w="83" w:type="dxa"/>
              <w:bottom w:w="0" w:type="dxa"/>
              <w:right w:w="83" w:type="dxa"/>
            </w:tcMar>
          </w:tcPr>
          <w:p w14:paraId="67AF435A" w14:textId="77777777" w:rsidR="00215671" w:rsidRDefault="009A2A5B">
            <w:pPr>
              <w:spacing w:after="0"/>
            </w:pPr>
            <w:r>
              <w:t>Procesiranje podatkov je smiselno in usmerjeno v namen (cilj) eksperimentalnega dela, vendar dijak dela napake. Rezultat je delno pravilno izračunan, niso uporabljene prave enote. Tabelarična in/ali grafična predstavitev podatkov je pomanjkljiva.</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15" w:type="dxa"/>
              <w:left w:w="83" w:type="dxa"/>
              <w:bottom w:w="0" w:type="dxa"/>
              <w:right w:w="83" w:type="dxa"/>
            </w:tcMar>
          </w:tcPr>
          <w:p w14:paraId="49B7C955" w14:textId="77777777" w:rsidR="00215671" w:rsidRDefault="009A2A5B">
            <w:r>
              <w:t xml:space="preserve">Procesiranje podatkov je napačno in ne omogoča pravilnega sklepanja.  </w:t>
            </w:r>
          </w:p>
          <w:p w14:paraId="2AB3A277" w14:textId="77777777" w:rsidR="00215671" w:rsidRDefault="009A2A5B">
            <w:r>
              <w:t>Rezultat nepravilen, ni rezultata.</w:t>
            </w:r>
          </w:p>
          <w:p w14:paraId="486C67E0" w14:textId="77777777" w:rsidR="00215671" w:rsidRDefault="009A2A5B">
            <w:r>
              <w:t>Tabelarična in/ali grafična predstavitev podatkov je popolnoma neustrezna.</w:t>
            </w:r>
          </w:p>
        </w:tc>
      </w:tr>
      <w:tr w:rsidR="00215671" w14:paraId="3DAD8303" w14:textId="77777777">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15" w:type="dxa"/>
              <w:left w:w="83" w:type="dxa"/>
              <w:bottom w:w="0" w:type="dxa"/>
              <w:right w:w="83" w:type="dxa"/>
            </w:tcMar>
          </w:tcPr>
          <w:p w14:paraId="1ED33872" w14:textId="77777777" w:rsidR="00215671" w:rsidRDefault="009A2A5B">
            <w:r>
              <w:rPr>
                <w:b/>
              </w:rPr>
              <w:t>Analiza podatkov</w:t>
            </w:r>
            <w:r>
              <w:t xml:space="preserve"> </w:t>
            </w:r>
          </w:p>
        </w:tc>
        <w:tc>
          <w:tcPr>
            <w:tcW w:w="2706" w:type="dxa"/>
            <w:tcBorders>
              <w:top w:val="single" w:sz="8" w:space="0" w:color="000000"/>
              <w:left w:val="single" w:sz="8" w:space="0" w:color="000000"/>
              <w:bottom w:val="single" w:sz="8" w:space="0" w:color="000000"/>
              <w:right w:val="single" w:sz="8" w:space="0" w:color="000000"/>
            </w:tcBorders>
            <w:shd w:val="clear" w:color="auto" w:fill="FFFFFF"/>
            <w:tcMar>
              <w:top w:w="15" w:type="dxa"/>
              <w:left w:w="83" w:type="dxa"/>
              <w:bottom w:w="0" w:type="dxa"/>
              <w:right w:w="83" w:type="dxa"/>
            </w:tcMar>
          </w:tcPr>
          <w:p w14:paraId="28292F21" w14:textId="77777777" w:rsidR="00215671" w:rsidRDefault="009A2A5B">
            <w:r>
              <w:t xml:space="preserve">Dijak zna pravilno ovrednotiti dobljene rezultate glede na postavljene cilje/hipotezo.  </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15" w:type="dxa"/>
              <w:left w:w="83" w:type="dxa"/>
              <w:bottom w:w="0" w:type="dxa"/>
              <w:right w:w="83" w:type="dxa"/>
            </w:tcMar>
          </w:tcPr>
          <w:p w14:paraId="4F01DAEE" w14:textId="77777777" w:rsidR="00215671" w:rsidRDefault="009A2A5B">
            <w:r>
              <w:t xml:space="preserve">Dijak delno ovrednoti dobljene rezultate, ne zna pa jih povezati s cilji/hipotezo vaje. </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15" w:type="dxa"/>
              <w:left w:w="83" w:type="dxa"/>
              <w:bottom w:w="0" w:type="dxa"/>
              <w:right w:w="83" w:type="dxa"/>
            </w:tcMar>
          </w:tcPr>
          <w:p w14:paraId="1538C36A" w14:textId="77777777" w:rsidR="00215671" w:rsidRDefault="009A2A5B">
            <w:pPr>
              <w:spacing w:after="0"/>
            </w:pPr>
            <w:r>
              <w:t xml:space="preserve">Dijak ne zna vrednotiti dobljene rezultate in/ali ne zna rezultatov meritev in njihovo procesiranje povezati s cilji/hipotezo. </w:t>
            </w:r>
          </w:p>
        </w:tc>
      </w:tr>
    </w:tbl>
    <w:p w14:paraId="4487EB32" w14:textId="77777777" w:rsidR="00215671" w:rsidRDefault="00215671">
      <w:pPr>
        <w:pBdr>
          <w:top w:val="nil"/>
          <w:left w:val="nil"/>
          <w:bottom w:val="nil"/>
          <w:right w:val="nil"/>
          <w:between w:val="nil"/>
        </w:pBdr>
        <w:spacing w:after="0"/>
        <w:ind w:left="720"/>
        <w:rPr>
          <w:color w:val="000000"/>
        </w:rPr>
      </w:pPr>
    </w:p>
    <w:p w14:paraId="2D56C697" w14:textId="77777777" w:rsidR="00215671" w:rsidRDefault="00215671">
      <w:pPr>
        <w:pBdr>
          <w:top w:val="nil"/>
          <w:left w:val="nil"/>
          <w:bottom w:val="nil"/>
          <w:right w:val="nil"/>
          <w:between w:val="nil"/>
        </w:pBdr>
        <w:ind w:left="720"/>
        <w:rPr>
          <w:color w:val="000000"/>
        </w:rPr>
      </w:pPr>
    </w:p>
    <w:tbl>
      <w:tblPr>
        <w:tblStyle w:val="af8"/>
        <w:tblW w:w="10622" w:type="dxa"/>
        <w:tblInd w:w="0" w:type="dxa"/>
        <w:tblLayout w:type="fixed"/>
        <w:tblLook w:val="0400" w:firstRow="0" w:lastRow="0" w:firstColumn="0" w:lastColumn="0" w:noHBand="0" w:noVBand="1"/>
      </w:tblPr>
      <w:tblGrid>
        <w:gridCol w:w="2084"/>
        <w:gridCol w:w="2726"/>
        <w:gridCol w:w="2835"/>
        <w:gridCol w:w="2977"/>
      </w:tblGrid>
      <w:tr w:rsidR="00215671" w14:paraId="1BFB02EB" w14:textId="77777777">
        <w:trPr>
          <w:trHeight w:val="343"/>
        </w:trPr>
        <w:tc>
          <w:tcPr>
            <w:tcW w:w="10622" w:type="dxa"/>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9" w:type="dxa"/>
              <w:bottom w:w="0" w:type="dxa"/>
              <w:right w:w="99" w:type="dxa"/>
            </w:tcMar>
          </w:tcPr>
          <w:p w14:paraId="750D5822" w14:textId="77777777" w:rsidR="00215671" w:rsidRDefault="009A2A5B">
            <w:pPr>
              <w:rPr>
                <w:b/>
              </w:rPr>
            </w:pPr>
            <w:r>
              <w:rPr>
                <w:b/>
              </w:rPr>
              <w:t>Argumentirano oblikovanje zaključkov</w:t>
            </w:r>
          </w:p>
        </w:tc>
      </w:tr>
      <w:tr w:rsidR="00215671" w14:paraId="0163D6DE" w14:textId="77777777">
        <w:trPr>
          <w:trHeight w:val="343"/>
        </w:trPr>
        <w:tc>
          <w:tcPr>
            <w:tcW w:w="2084"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14:paraId="07ABC0E0" w14:textId="77777777" w:rsidR="00215671" w:rsidRDefault="009A2A5B">
            <w:r>
              <w:t xml:space="preserve">Opisniki </w:t>
            </w:r>
          </w:p>
        </w:tc>
        <w:tc>
          <w:tcPr>
            <w:tcW w:w="2726"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14:paraId="6312FA22" w14:textId="77777777" w:rsidR="00215671" w:rsidRDefault="009A2A5B">
            <w:r>
              <w:t xml:space="preserve">Popolno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14:paraId="6A12E35C" w14:textId="77777777" w:rsidR="00215671" w:rsidRDefault="009A2A5B">
            <w:r>
              <w:t xml:space="preserve">Delno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14:paraId="71A927AC" w14:textId="77777777" w:rsidR="00215671" w:rsidRDefault="009A2A5B">
            <w:r>
              <w:t xml:space="preserve">Nepopolno </w:t>
            </w:r>
          </w:p>
        </w:tc>
      </w:tr>
      <w:tr w:rsidR="00215671" w14:paraId="1FFAEEF8" w14:textId="77777777">
        <w:tc>
          <w:tcPr>
            <w:tcW w:w="2084"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14:paraId="6E36ACFB" w14:textId="77777777" w:rsidR="00215671" w:rsidRDefault="009A2A5B">
            <w:pPr>
              <w:spacing w:after="0"/>
            </w:pPr>
            <w:r>
              <w:rPr>
                <w:b/>
              </w:rPr>
              <w:t>Zaključevanje</w:t>
            </w:r>
            <w:r>
              <w:t xml:space="preserve"> </w:t>
            </w:r>
          </w:p>
        </w:tc>
        <w:tc>
          <w:tcPr>
            <w:tcW w:w="2726"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14:paraId="42970B13" w14:textId="77777777" w:rsidR="00215671" w:rsidRDefault="009A2A5B">
            <w:pPr>
              <w:spacing w:after="0"/>
            </w:pPr>
            <w:r>
              <w:t xml:space="preserve">Dijak poda zaključke z razlago, ki temelji na pravilni interpretaciji  rezultatov poskusa.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14:paraId="3790C0E1" w14:textId="77777777" w:rsidR="00215671" w:rsidRDefault="009A2A5B">
            <w:pPr>
              <w:spacing w:after="0"/>
            </w:pPr>
            <w:r>
              <w:t xml:space="preserve">Dijak poda zaključke, ki temeljijo na  interpretaciji  rezultatov poskusa (manjka razlaga).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14:paraId="47443D92" w14:textId="77777777" w:rsidR="00215671" w:rsidRDefault="009A2A5B">
            <w:pPr>
              <w:spacing w:after="0"/>
            </w:pPr>
            <w:r>
              <w:t xml:space="preserve">Dijak ne poda zaključkov ali le-ti ne temeljijo na rezultatih poskusa. </w:t>
            </w:r>
          </w:p>
        </w:tc>
      </w:tr>
      <w:tr w:rsidR="00215671" w14:paraId="054D405A" w14:textId="77777777">
        <w:tc>
          <w:tcPr>
            <w:tcW w:w="2084"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14:paraId="78AE6D44" w14:textId="77777777" w:rsidR="00215671" w:rsidRDefault="009A2A5B">
            <w:pPr>
              <w:spacing w:after="0"/>
            </w:pPr>
            <w:r>
              <w:rPr>
                <w:b/>
              </w:rPr>
              <w:t>Analiza uporabljene metode dela</w:t>
            </w:r>
            <w:r>
              <w:t xml:space="preserve"> </w:t>
            </w:r>
          </w:p>
        </w:tc>
        <w:tc>
          <w:tcPr>
            <w:tcW w:w="2726"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14:paraId="56A2CD5A" w14:textId="77777777" w:rsidR="00215671" w:rsidRDefault="009A2A5B">
            <w:pPr>
              <w:spacing w:after="0"/>
            </w:pPr>
            <w:r>
              <w:t>Dijak smiselno ovrednoti pomanjkljivosti ali šibke točke izvedbe poskusa ter zna navesti glavni vir napak.</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14:paraId="3EACD514" w14:textId="77777777" w:rsidR="00215671" w:rsidRDefault="009A2A5B">
            <w:pPr>
              <w:spacing w:after="0"/>
            </w:pPr>
            <w:r>
              <w:t>Dijak le deloma ovrednoti pomanjkljivosti ali šibke točke izvedbe.</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14:paraId="077742E0" w14:textId="77777777" w:rsidR="00215671" w:rsidRDefault="009A2A5B">
            <w:pPr>
              <w:spacing w:after="0"/>
            </w:pPr>
            <w:r>
              <w:t>Dijak ne ovrednoti pomanjkljivosti ali šibke  točke izvedbe poskusa oziroma  to naredi na zelo poenostavljen način.</w:t>
            </w:r>
          </w:p>
        </w:tc>
      </w:tr>
      <w:tr w:rsidR="00215671" w14:paraId="2876E0D9" w14:textId="77777777">
        <w:tc>
          <w:tcPr>
            <w:tcW w:w="2084"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14:paraId="7FAA8047" w14:textId="77777777" w:rsidR="00215671" w:rsidRDefault="009A2A5B">
            <w:pPr>
              <w:spacing w:after="0"/>
            </w:pPr>
            <w:r>
              <w:rPr>
                <w:b/>
              </w:rPr>
              <w:lastRenderedPageBreak/>
              <w:t>Predlog izboljšav</w:t>
            </w:r>
            <w:r>
              <w:t xml:space="preserve"> </w:t>
            </w:r>
          </w:p>
        </w:tc>
        <w:tc>
          <w:tcPr>
            <w:tcW w:w="2726"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14:paraId="4B081DDA" w14:textId="77777777" w:rsidR="00215671" w:rsidRDefault="009A2A5B">
            <w:pPr>
              <w:spacing w:after="0"/>
            </w:pPr>
            <w:r>
              <w:t xml:space="preserve">Dijak predlaga smiselne in realne izboljšave, ki temeljijo na analizi pomanjkljivosti oziroma  šibkih točk izvedbe poskusa.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14:paraId="116E09FE" w14:textId="77777777" w:rsidR="00215671" w:rsidRDefault="009A2A5B">
            <w:pPr>
              <w:spacing w:after="0"/>
            </w:pPr>
            <w:r>
              <w:t xml:space="preserve">Dijak predlaga izboljšave, ki ne temeljijo na analizi pomanjkljivosti oz. šibkih točk izvedbe poskusa/ki niso realne, so pa smiselne.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14:paraId="458207ED" w14:textId="77777777" w:rsidR="00215671" w:rsidRDefault="009A2A5B">
            <w:pPr>
              <w:spacing w:after="0"/>
            </w:pPr>
            <w:r>
              <w:t xml:space="preserve">Dijak predlaga nesmiselne/nerealne izboljšave/ne poda predloga izboljšav. </w:t>
            </w:r>
          </w:p>
        </w:tc>
      </w:tr>
    </w:tbl>
    <w:p w14:paraId="739C9ED3" w14:textId="77777777" w:rsidR="00215671" w:rsidRDefault="00215671">
      <w:pPr>
        <w:spacing w:after="0"/>
        <w:rPr>
          <w:sz w:val="24"/>
          <w:szCs w:val="24"/>
        </w:rPr>
      </w:pPr>
    </w:p>
    <w:p w14:paraId="5A85F51E" w14:textId="77777777" w:rsidR="00215671" w:rsidRDefault="00215671">
      <w:pPr>
        <w:spacing w:after="0"/>
        <w:rPr>
          <w:sz w:val="24"/>
          <w:szCs w:val="24"/>
        </w:rPr>
      </w:pPr>
    </w:p>
    <w:p w14:paraId="60197276" w14:textId="77777777" w:rsidR="00215671" w:rsidRDefault="00215671">
      <w:pPr>
        <w:spacing w:after="0"/>
        <w:rPr>
          <w:sz w:val="24"/>
          <w:szCs w:val="24"/>
        </w:rPr>
      </w:pPr>
    </w:p>
    <w:p w14:paraId="4B490EA7" w14:textId="77777777" w:rsidR="00215671" w:rsidRDefault="00215671">
      <w:pPr>
        <w:spacing w:after="0"/>
        <w:rPr>
          <w:sz w:val="24"/>
          <w:szCs w:val="24"/>
        </w:rPr>
      </w:pPr>
    </w:p>
    <w:p w14:paraId="4CC40B30" w14:textId="77777777" w:rsidR="00215671" w:rsidRDefault="00215671">
      <w:pPr>
        <w:spacing w:after="0"/>
        <w:rPr>
          <w:sz w:val="24"/>
          <w:szCs w:val="24"/>
        </w:rPr>
      </w:pPr>
    </w:p>
    <w:p w14:paraId="17EE0735" w14:textId="77777777" w:rsidR="00215671" w:rsidRDefault="009A2A5B">
      <w:pPr>
        <w:spacing w:after="0"/>
        <w:rPr>
          <w:sz w:val="24"/>
          <w:szCs w:val="24"/>
          <w:u w:val="single"/>
        </w:rPr>
      </w:pPr>
      <w:r>
        <w:rPr>
          <w:sz w:val="24"/>
          <w:szCs w:val="24"/>
          <w:u w:val="single"/>
        </w:rPr>
        <w:t>8.  MINIMALNI STANDARDI ZNANJA</w:t>
      </w:r>
    </w:p>
    <w:p w14:paraId="21973CC5" w14:textId="77777777" w:rsidR="00215671" w:rsidRDefault="00215671">
      <w:pPr>
        <w:spacing w:after="0"/>
        <w:rPr>
          <w:color w:val="000000"/>
          <w:sz w:val="24"/>
          <w:szCs w:val="24"/>
        </w:rPr>
      </w:pPr>
    </w:p>
    <w:p w14:paraId="4203141A" w14:textId="77777777" w:rsidR="00215671" w:rsidRDefault="009A2A5B">
      <w:pPr>
        <w:pStyle w:val="Naslov3"/>
        <w:spacing w:line="288" w:lineRule="auto"/>
      </w:pPr>
      <w:r>
        <w:t>Ravni znanja in kompetenčna področja predmeta Biologija</w:t>
      </w:r>
    </w:p>
    <w:tbl>
      <w:tblPr>
        <w:tblStyle w:val="af9"/>
        <w:tblW w:w="103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2"/>
        <w:gridCol w:w="2934"/>
        <w:gridCol w:w="2933"/>
        <w:gridCol w:w="2934"/>
      </w:tblGrid>
      <w:tr w:rsidR="00215671" w14:paraId="42A31C41" w14:textId="77777777">
        <w:trPr>
          <w:trHeight w:val="380"/>
        </w:trPr>
        <w:tc>
          <w:tcPr>
            <w:tcW w:w="1542" w:type="dxa"/>
            <w:shd w:val="clear" w:color="auto" w:fill="D9D9D9"/>
          </w:tcPr>
          <w:p w14:paraId="0B270EAD" w14:textId="77777777" w:rsidR="00215671" w:rsidRDefault="00215671">
            <w:pPr>
              <w:pBdr>
                <w:top w:val="nil"/>
                <w:left w:val="nil"/>
                <w:bottom w:val="nil"/>
                <w:right w:val="nil"/>
                <w:between w:val="nil"/>
              </w:pBdr>
              <w:tabs>
                <w:tab w:val="right" w:pos="7938"/>
              </w:tabs>
              <w:spacing w:before="60" w:after="0" w:line="240" w:lineRule="auto"/>
              <w:rPr>
                <w:rFonts w:ascii="Times New Roman" w:eastAsia="Times New Roman" w:hAnsi="Times New Roman"/>
                <w:b/>
                <w:color w:val="000000"/>
                <w:sz w:val="20"/>
                <w:szCs w:val="20"/>
              </w:rPr>
            </w:pPr>
          </w:p>
        </w:tc>
        <w:tc>
          <w:tcPr>
            <w:tcW w:w="2934" w:type="dxa"/>
            <w:shd w:val="clear" w:color="auto" w:fill="D9D9D9"/>
          </w:tcPr>
          <w:p w14:paraId="746AC588" w14:textId="77777777" w:rsidR="00215671" w:rsidRDefault="009A2A5B">
            <w:pPr>
              <w:pStyle w:val="Naslov5"/>
              <w:rPr>
                <w:rFonts w:ascii="Times New Roman" w:eastAsia="Times New Roman" w:hAnsi="Times New Roman" w:cs="Times New Roman"/>
                <w:b/>
                <w:i/>
              </w:rPr>
            </w:pPr>
            <w:r>
              <w:rPr>
                <w:rFonts w:ascii="Cambria" w:eastAsia="Cambria" w:hAnsi="Cambria" w:cs="Cambria"/>
                <w:b/>
                <w:color w:val="243F60"/>
              </w:rPr>
              <w:t>Zahtevnostna raven 1</w:t>
            </w:r>
            <w:r>
              <w:rPr>
                <w:rFonts w:ascii="Cambria" w:eastAsia="Cambria" w:hAnsi="Cambria" w:cs="Cambria"/>
                <w:b/>
                <w:color w:val="243F60"/>
                <w:vertAlign w:val="superscript"/>
              </w:rPr>
              <w:t>*</w:t>
            </w:r>
          </w:p>
        </w:tc>
        <w:tc>
          <w:tcPr>
            <w:tcW w:w="2933" w:type="dxa"/>
            <w:shd w:val="clear" w:color="auto" w:fill="D9D9D9"/>
          </w:tcPr>
          <w:p w14:paraId="3F28E592" w14:textId="77777777" w:rsidR="00215671" w:rsidRDefault="009A2A5B">
            <w:pPr>
              <w:pStyle w:val="Naslov5"/>
              <w:rPr>
                <w:b/>
                <w:i/>
              </w:rPr>
            </w:pPr>
            <w:r>
              <w:rPr>
                <w:rFonts w:ascii="Cambria" w:eastAsia="Cambria" w:hAnsi="Cambria" w:cs="Cambria"/>
                <w:b/>
                <w:color w:val="243F60"/>
              </w:rPr>
              <w:t>Zahtevnostna raven 2</w:t>
            </w:r>
          </w:p>
        </w:tc>
        <w:tc>
          <w:tcPr>
            <w:tcW w:w="2934" w:type="dxa"/>
            <w:shd w:val="clear" w:color="auto" w:fill="D9D9D9"/>
          </w:tcPr>
          <w:p w14:paraId="1EFBF2EC" w14:textId="77777777" w:rsidR="00215671" w:rsidRDefault="009A2A5B">
            <w:pPr>
              <w:pStyle w:val="Naslov5"/>
              <w:rPr>
                <w:b/>
                <w:i/>
              </w:rPr>
            </w:pPr>
            <w:r>
              <w:rPr>
                <w:rFonts w:ascii="Cambria" w:eastAsia="Cambria" w:hAnsi="Cambria" w:cs="Cambria"/>
                <w:b/>
                <w:color w:val="243F60"/>
              </w:rPr>
              <w:t>Zahtevnostna raven 3</w:t>
            </w:r>
          </w:p>
        </w:tc>
      </w:tr>
      <w:tr w:rsidR="00215671" w14:paraId="6B9A4F9B" w14:textId="77777777">
        <w:trPr>
          <w:trHeight w:val="2225"/>
        </w:trPr>
        <w:tc>
          <w:tcPr>
            <w:tcW w:w="1542" w:type="dxa"/>
          </w:tcPr>
          <w:p w14:paraId="067FBF43" w14:textId="77777777" w:rsidR="00215671" w:rsidRDefault="00215671">
            <w:pPr>
              <w:pBdr>
                <w:top w:val="nil"/>
                <w:left w:val="nil"/>
                <w:bottom w:val="nil"/>
                <w:right w:val="nil"/>
                <w:between w:val="nil"/>
              </w:pBdr>
              <w:tabs>
                <w:tab w:val="right" w:pos="7938"/>
              </w:tabs>
              <w:spacing w:after="0" w:line="240" w:lineRule="auto"/>
              <w:rPr>
                <w:rFonts w:ascii="Times New Roman" w:eastAsia="Times New Roman" w:hAnsi="Times New Roman"/>
                <w:b/>
                <w:color w:val="000000"/>
                <w:sz w:val="20"/>
                <w:szCs w:val="20"/>
              </w:rPr>
            </w:pPr>
          </w:p>
        </w:tc>
        <w:tc>
          <w:tcPr>
            <w:tcW w:w="2934" w:type="dxa"/>
          </w:tcPr>
          <w:p w14:paraId="6DD9120D" w14:textId="77777777" w:rsidR="00215671" w:rsidRDefault="009A2A5B">
            <w:pPr>
              <w:pBdr>
                <w:top w:val="nil"/>
                <w:left w:val="nil"/>
                <w:bottom w:val="nil"/>
                <w:right w:val="nil"/>
                <w:between w:val="nil"/>
              </w:pBdr>
              <w:spacing w:after="0" w:line="240" w:lineRule="auto"/>
              <w:rPr>
                <w:color w:val="243F60"/>
                <w:sz w:val="24"/>
                <w:szCs w:val="24"/>
              </w:rPr>
            </w:pPr>
            <w:r>
              <w:rPr>
                <w:color w:val="000000"/>
                <w:sz w:val="24"/>
                <w:szCs w:val="24"/>
              </w:rPr>
              <w:t>sposobnost za reproduciranje strokovnega znanja in za ponovno uporabo metod in spretnosti</w:t>
            </w:r>
          </w:p>
        </w:tc>
        <w:tc>
          <w:tcPr>
            <w:tcW w:w="2933" w:type="dxa"/>
          </w:tcPr>
          <w:p w14:paraId="3B967D13" w14:textId="77777777" w:rsidR="00215671" w:rsidRDefault="009A2A5B">
            <w:pPr>
              <w:spacing w:after="0" w:line="240" w:lineRule="auto"/>
              <w:rPr>
                <w:color w:val="243F60"/>
                <w:sz w:val="24"/>
                <w:szCs w:val="24"/>
              </w:rPr>
            </w:pPr>
            <w:r>
              <w:rPr>
                <w:sz w:val="24"/>
                <w:szCs w:val="24"/>
              </w:rPr>
              <w:t>sposobnost za uporabo strokovnega znanja, metod in spretnosti v novih kontekstih (vključno z uporabo strokovnega znanja, pridobljenega izven predmeta Biologija)</w:t>
            </w:r>
          </w:p>
        </w:tc>
        <w:tc>
          <w:tcPr>
            <w:tcW w:w="2934" w:type="dxa"/>
          </w:tcPr>
          <w:p w14:paraId="17492197" w14:textId="77777777" w:rsidR="00215671" w:rsidRDefault="009A2A5B">
            <w:pPr>
              <w:spacing w:after="0" w:line="240" w:lineRule="auto"/>
              <w:rPr>
                <w:color w:val="243F60"/>
                <w:sz w:val="24"/>
                <w:szCs w:val="24"/>
              </w:rPr>
            </w:pPr>
            <w:r>
              <w:rPr>
                <w:sz w:val="24"/>
                <w:szCs w:val="24"/>
              </w:rPr>
              <w:t>sposobnost za samostojno obdelavo in vrednotenje novih strokovnih vsebin in problemov na osnovi prej pridobljenega znanja; sposobnost za samostojno razlaganje, raziskovanje, izdelavo modelov in zavzemanje stališč o problemih na osnovi strokovnih argumentov</w:t>
            </w:r>
          </w:p>
        </w:tc>
      </w:tr>
      <w:tr w:rsidR="00215671" w14:paraId="2DD5FA0D" w14:textId="77777777">
        <w:trPr>
          <w:trHeight w:val="962"/>
        </w:trPr>
        <w:tc>
          <w:tcPr>
            <w:tcW w:w="1542" w:type="dxa"/>
          </w:tcPr>
          <w:p w14:paraId="19ECDE87" w14:textId="77777777" w:rsidR="00215671" w:rsidRDefault="009A2A5B">
            <w:pPr>
              <w:spacing w:after="0"/>
              <w:rPr>
                <w:b/>
              </w:rPr>
            </w:pPr>
            <w:r>
              <w:rPr>
                <w:b/>
              </w:rPr>
              <w:t>Strokovno znanje</w:t>
            </w:r>
          </w:p>
        </w:tc>
        <w:tc>
          <w:tcPr>
            <w:tcW w:w="8801" w:type="dxa"/>
            <w:gridSpan w:val="3"/>
          </w:tcPr>
          <w:p w14:paraId="2F21A634" w14:textId="77777777" w:rsidR="00215671" w:rsidRDefault="009A2A5B">
            <w:pPr>
              <w:spacing w:after="0" w:line="240" w:lineRule="auto"/>
              <w:rPr>
                <w:sz w:val="24"/>
                <w:szCs w:val="24"/>
              </w:rPr>
            </w:pPr>
            <w:r>
              <w:rPr>
                <w:sz w:val="24"/>
                <w:szCs w:val="24"/>
              </w:rPr>
              <w:t xml:space="preserve">razumevanje temeljnih bioloških konceptov v povezavi s poznavanjem organizmov, bioloških pojavov, </w:t>
            </w:r>
          </w:p>
          <w:p w14:paraId="38F1E578" w14:textId="77777777" w:rsidR="00215671" w:rsidRDefault="009A2A5B">
            <w:pPr>
              <w:spacing w:after="0" w:line="240" w:lineRule="auto"/>
              <w:rPr>
                <w:sz w:val="24"/>
                <w:szCs w:val="24"/>
              </w:rPr>
            </w:pPr>
            <w:r>
              <w:rPr>
                <w:sz w:val="24"/>
                <w:szCs w:val="24"/>
              </w:rPr>
              <w:t xml:space="preserve">strokovnih izrazov, principov in dejstev </w:t>
            </w:r>
          </w:p>
          <w:p w14:paraId="32FCF87F" w14:textId="77777777" w:rsidR="00215671" w:rsidRDefault="00215671">
            <w:pPr>
              <w:spacing w:after="0" w:line="240" w:lineRule="auto"/>
              <w:rPr>
                <w:sz w:val="24"/>
                <w:szCs w:val="24"/>
              </w:rPr>
            </w:pPr>
          </w:p>
        </w:tc>
      </w:tr>
      <w:tr w:rsidR="00215671" w14:paraId="6A0773CC" w14:textId="77777777">
        <w:trPr>
          <w:trHeight w:val="2764"/>
        </w:trPr>
        <w:tc>
          <w:tcPr>
            <w:tcW w:w="1542" w:type="dxa"/>
          </w:tcPr>
          <w:p w14:paraId="04E69D5E" w14:textId="77777777" w:rsidR="00215671" w:rsidRDefault="00215671">
            <w:pPr>
              <w:spacing w:after="0"/>
              <w:rPr>
                <w:b/>
              </w:rPr>
            </w:pPr>
          </w:p>
        </w:tc>
        <w:tc>
          <w:tcPr>
            <w:tcW w:w="2934" w:type="dxa"/>
          </w:tcPr>
          <w:p w14:paraId="1E2FCE0E" w14:textId="77777777" w:rsidR="00215671" w:rsidRDefault="009A2A5B">
            <w:pPr>
              <w:spacing w:after="0" w:line="240" w:lineRule="auto"/>
              <w:rPr>
                <w:sz w:val="24"/>
                <w:szCs w:val="24"/>
              </w:rPr>
            </w:pPr>
            <w:r>
              <w:rPr>
                <w:sz w:val="24"/>
                <w:szCs w:val="24"/>
              </w:rPr>
              <w:t>poznavanje temeljnih bioloških konceptov in njihova razlaga na osnovi znanih primerov</w:t>
            </w:r>
          </w:p>
          <w:p w14:paraId="2B00BDB0" w14:textId="77777777" w:rsidR="00215671" w:rsidRDefault="009A2A5B">
            <w:pPr>
              <w:spacing w:after="0" w:line="240" w:lineRule="auto"/>
              <w:rPr>
                <w:sz w:val="24"/>
                <w:szCs w:val="24"/>
              </w:rPr>
            </w:pPr>
            <w:r>
              <w:rPr>
                <w:sz w:val="24"/>
                <w:szCs w:val="24"/>
              </w:rPr>
              <w:t>reprodukcija strokovnega znanja in povezovanje tega znanja s koncepti</w:t>
            </w:r>
          </w:p>
        </w:tc>
        <w:tc>
          <w:tcPr>
            <w:tcW w:w="2933" w:type="dxa"/>
          </w:tcPr>
          <w:p w14:paraId="5679D12B" w14:textId="77777777" w:rsidR="00215671" w:rsidRDefault="009A2A5B">
            <w:pPr>
              <w:spacing w:after="0" w:line="240" w:lineRule="auto"/>
              <w:rPr>
                <w:sz w:val="24"/>
                <w:szCs w:val="24"/>
              </w:rPr>
            </w:pPr>
            <w:r>
              <w:rPr>
                <w:sz w:val="24"/>
                <w:szCs w:val="24"/>
              </w:rPr>
              <w:t>uporaba biološkega znanja v preprostih novih kontekstih</w:t>
            </w:r>
          </w:p>
          <w:p w14:paraId="1A5A3C5C" w14:textId="77777777" w:rsidR="00215671" w:rsidRDefault="009A2A5B">
            <w:pPr>
              <w:spacing w:after="0" w:line="240" w:lineRule="auto"/>
              <w:rPr>
                <w:sz w:val="24"/>
                <w:szCs w:val="24"/>
              </w:rPr>
            </w:pPr>
            <w:r>
              <w:rPr>
                <w:sz w:val="24"/>
                <w:szCs w:val="24"/>
              </w:rPr>
              <w:t>opisovanje in razlaganje novih bioloških vsebin v povezavi z biološkimi koncepti</w:t>
            </w:r>
          </w:p>
          <w:p w14:paraId="12CA51D1" w14:textId="77777777" w:rsidR="00215671" w:rsidRDefault="009A2A5B">
            <w:pPr>
              <w:spacing w:after="0" w:line="240" w:lineRule="auto"/>
              <w:rPr>
                <w:sz w:val="24"/>
                <w:szCs w:val="24"/>
              </w:rPr>
            </w:pPr>
            <w:r>
              <w:rPr>
                <w:sz w:val="24"/>
                <w:szCs w:val="24"/>
              </w:rPr>
              <w:t>razlaganje bioloških vsebin na različnih ravneh organizacije živih sistemov</w:t>
            </w:r>
          </w:p>
          <w:p w14:paraId="76B181D5" w14:textId="77777777" w:rsidR="00215671" w:rsidRDefault="009A2A5B">
            <w:pPr>
              <w:spacing w:after="0" w:line="240" w:lineRule="auto"/>
              <w:rPr>
                <w:sz w:val="24"/>
                <w:szCs w:val="24"/>
              </w:rPr>
            </w:pPr>
            <w:r>
              <w:rPr>
                <w:sz w:val="24"/>
                <w:szCs w:val="24"/>
              </w:rPr>
              <w:t xml:space="preserve">razlaganje znanih bioloških pojavov v povezavi s temeljnimi koncepti in znanimi dejstvi </w:t>
            </w:r>
          </w:p>
        </w:tc>
        <w:tc>
          <w:tcPr>
            <w:tcW w:w="2934" w:type="dxa"/>
          </w:tcPr>
          <w:p w14:paraId="12CED074" w14:textId="77777777" w:rsidR="00215671" w:rsidRDefault="009A2A5B">
            <w:pPr>
              <w:spacing w:after="0" w:line="240" w:lineRule="auto"/>
              <w:rPr>
                <w:sz w:val="24"/>
                <w:szCs w:val="24"/>
              </w:rPr>
            </w:pPr>
            <w:r>
              <w:rPr>
                <w:sz w:val="24"/>
                <w:szCs w:val="24"/>
              </w:rPr>
              <w:t>samostojna uporaba biološkega znanja v kompleksnih novih kontekstih</w:t>
            </w:r>
          </w:p>
          <w:p w14:paraId="231FA039" w14:textId="77777777" w:rsidR="00215671" w:rsidRDefault="009A2A5B">
            <w:pPr>
              <w:spacing w:after="0" w:line="240" w:lineRule="auto"/>
              <w:rPr>
                <w:sz w:val="24"/>
                <w:szCs w:val="24"/>
              </w:rPr>
            </w:pPr>
            <w:r>
              <w:rPr>
                <w:sz w:val="24"/>
                <w:szCs w:val="24"/>
              </w:rPr>
              <w:t>razlaganje novih strokovnih vsebin z različnih bioloških in naravoslovnih vidikov</w:t>
            </w:r>
          </w:p>
          <w:p w14:paraId="0F527963" w14:textId="77777777" w:rsidR="00215671" w:rsidRDefault="009A2A5B">
            <w:pPr>
              <w:spacing w:after="0" w:line="240" w:lineRule="auto"/>
              <w:rPr>
                <w:sz w:val="24"/>
                <w:szCs w:val="24"/>
              </w:rPr>
            </w:pPr>
            <w:r>
              <w:rPr>
                <w:sz w:val="24"/>
                <w:szCs w:val="24"/>
              </w:rPr>
              <w:t>samostojna uporaba različnih ravni organizacije bioloških sistemov pri razlaganju pojava</w:t>
            </w:r>
          </w:p>
        </w:tc>
      </w:tr>
      <w:tr w:rsidR="00215671" w14:paraId="71E97F03" w14:textId="77777777">
        <w:trPr>
          <w:trHeight w:val="514"/>
        </w:trPr>
        <w:tc>
          <w:tcPr>
            <w:tcW w:w="1542" w:type="dxa"/>
          </w:tcPr>
          <w:p w14:paraId="3AF25916" w14:textId="77777777" w:rsidR="00215671" w:rsidRDefault="009A2A5B">
            <w:pPr>
              <w:spacing w:before="240" w:after="0"/>
              <w:rPr>
                <w:b/>
              </w:rPr>
            </w:pPr>
            <w:r>
              <w:rPr>
                <w:b/>
              </w:rPr>
              <w:t>Raziskovanje</w:t>
            </w:r>
          </w:p>
        </w:tc>
        <w:tc>
          <w:tcPr>
            <w:tcW w:w="8801" w:type="dxa"/>
            <w:gridSpan w:val="3"/>
          </w:tcPr>
          <w:p w14:paraId="7E50841E" w14:textId="77777777" w:rsidR="00215671" w:rsidRDefault="009A2A5B">
            <w:pPr>
              <w:spacing w:before="240" w:after="0"/>
              <w:rPr>
                <w:i/>
              </w:rPr>
            </w:pPr>
            <w:r>
              <w:rPr>
                <w:i/>
              </w:rPr>
              <w:t>opazovanje, primerjanje, izvajanje poskusov, uporaba modelov in različnih metod dela</w:t>
            </w:r>
          </w:p>
        </w:tc>
      </w:tr>
      <w:tr w:rsidR="00215671" w14:paraId="471B9397" w14:textId="77777777">
        <w:trPr>
          <w:trHeight w:val="1874"/>
        </w:trPr>
        <w:tc>
          <w:tcPr>
            <w:tcW w:w="1542" w:type="dxa"/>
          </w:tcPr>
          <w:p w14:paraId="25BA89B5" w14:textId="77777777" w:rsidR="00215671" w:rsidRDefault="00215671">
            <w:pPr>
              <w:spacing w:after="0"/>
              <w:rPr>
                <w:b/>
              </w:rPr>
            </w:pPr>
          </w:p>
        </w:tc>
        <w:tc>
          <w:tcPr>
            <w:tcW w:w="2934" w:type="dxa"/>
          </w:tcPr>
          <w:p w14:paraId="0041A2B9" w14:textId="77777777" w:rsidR="00215671" w:rsidRDefault="009A2A5B">
            <w:pPr>
              <w:spacing w:after="0" w:line="240" w:lineRule="auto"/>
            </w:pPr>
            <w:r>
              <w:t>izvedba poskusa oz. raziskave na osnovi navodil</w:t>
            </w:r>
          </w:p>
          <w:p w14:paraId="710C4EFF" w14:textId="77777777" w:rsidR="00215671" w:rsidRDefault="009A2A5B">
            <w:pPr>
              <w:spacing w:after="0" w:line="240" w:lineRule="auto"/>
            </w:pPr>
            <w:r>
              <w:t>strokovno ustrezno pisanje poročil o izvedbi poskusa oz. raziskave</w:t>
            </w:r>
          </w:p>
          <w:p w14:paraId="003F8AE6" w14:textId="77777777" w:rsidR="00215671" w:rsidRDefault="009A2A5B">
            <w:pPr>
              <w:spacing w:after="0" w:line="240" w:lineRule="auto"/>
            </w:pPr>
            <w:r>
              <w:t>ustrezna uporaba metod dela</w:t>
            </w:r>
          </w:p>
          <w:p w14:paraId="20C0379A" w14:textId="77777777" w:rsidR="00215671" w:rsidRDefault="009A2A5B">
            <w:pPr>
              <w:spacing w:after="0" w:line="240" w:lineRule="auto"/>
            </w:pPr>
            <w:r>
              <w:t>poznavanje in uporaba raziskovalnih metod in modelov</w:t>
            </w:r>
          </w:p>
          <w:p w14:paraId="0921E292" w14:textId="77777777" w:rsidR="00215671" w:rsidRDefault="009A2A5B">
            <w:pPr>
              <w:spacing w:after="0" w:line="240" w:lineRule="auto"/>
            </w:pPr>
            <w:r>
              <w:t>primerjava na osnovi postavitve ustreznih kriterijev</w:t>
            </w:r>
          </w:p>
          <w:p w14:paraId="73FDB1CF" w14:textId="77777777" w:rsidR="00215671" w:rsidRDefault="009A2A5B">
            <w:pPr>
              <w:spacing w:after="0" w:line="240" w:lineRule="auto"/>
            </w:pPr>
            <w:r>
              <w:t>izdelava modelov</w:t>
            </w:r>
          </w:p>
        </w:tc>
        <w:tc>
          <w:tcPr>
            <w:tcW w:w="2933" w:type="dxa"/>
          </w:tcPr>
          <w:p w14:paraId="669B49EF" w14:textId="77777777" w:rsidR="00215671" w:rsidRDefault="009A2A5B">
            <w:pPr>
              <w:spacing w:after="0" w:line="240" w:lineRule="auto"/>
            </w:pPr>
            <w:r>
              <w:t>postavljanje bioloških vprašanj in hipotez</w:t>
            </w:r>
          </w:p>
          <w:p w14:paraId="6E7039DA" w14:textId="77777777" w:rsidR="00215671" w:rsidRDefault="009A2A5B">
            <w:pPr>
              <w:spacing w:after="0" w:line="240" w:lineRule="auto"/>
            </w:pPr>
            <w:r>
              <w:t>načrtovanje, izvedba in razlaga rezultatov poskusov oz. raziskav</w:t>
            </w:r>
          </w:p>
          <w:p w14:paraId="62684CD7" w14:textId="77777777" w:rsidR="00215671" w:rsidRDefault="009A2A5B">
            <w:pPr>
              <w:spacing w:after="0" w:line="240" w:lineRule="auto"/>
            </w:pPr>
            <w:r>
              <w:t>analiza zbranih podatkov</w:t>
            </w:r>
          </w:p>
          <w:p w14:paraId="5658BCA1" w14:textId="77777777" w:rsidR="00215671" w:rsidRDefault="009A2A5B">
            <w:pPr>
              <w:spacing w:after="0" w:line="240" w:lineRule="auto"/>
            </w:pPr>
            <w:r>
              <w:t>uporaba bioloških metod dela v novi situaciji</w:t>
            </w:r>
          </w:p>
          <w:p w14:paraId="2549553D" w14:textId="77777777" w:rsidR="00215671" w:rsidRDefault="009A2A5B">
            <w:pPr>
              <w:spacing w:after="0" w:line="240" w:lineRule="auto"/>
            </w:pPr>
            <w:r>
              <w:t>analiza podobnosti in razlik na osnovi postavitve ustreznih kriterijev</w:t>
            </w:r>
          </w:p>
          <w:p w14:paraId="0957DC75" w14:textId="77777777" w:rsidR="00215671" w:rsidRDefault="009A2A5B">
            <w:pPr>
              <w:spacing w:after="0" w:line="240" w:lineRule="auto"/>
            </w:pPr>
            <w:r>
              <w:t>razlaga bioloških vsebin na osnovi modelov</w:t>
            </w:r>
          </w:p>
        </w:tc>
        <w:tc>
          <w:tcPr>
            <w:tcW w:w="2934" w:type="dxa"/>
          </w:tcPr>
          <w:p w14:paraId="0AB11913" w14:textId="77777777" w:rsidR="00215671" w:rsidRDefault="009A2A5B">
            <w:pPr>
              <w:spacing w:after="0" w:line="240" w:lineRule="auto"/>
            </w:pPr>
            <w:r>
              <w:t xml:space="preserve">samostojno iskanje in postavljanje bioloških vprašanj oz. hipotez interpretacija podatkov v povezavi z vprašanjem oz. hipotezo in z možnimi viri napak samostojna izbira in priredba metod dela kritično vrednotenje prednosti in omejitev modelov kot orodja za ponazoritev naravnih pojavov </w:t>
            </w:r>
          </w:p>
        </w:tc>
      </w:tr>
      <w:tr w:rsidR="00215671" w14:paraId="7FE4852F" w14:textId="77777777">
        <w:trPr>
          <w:trHeight w:val="514"/>
        </w:trPr>
        <w:tc>
          <w:tcPr>
            <w:tcW w:w="1542" w:type="dxa"/>
          </w:tcPr>
          <w:p w14:paraId="07F9EFB6" w14:textId="77777777" w:rsidR="00215671" w:rsidRDefault="009A2A5B">
            <w:pPr>
              <w:spacing w:before="240" w:after="0"/>
              <w:rPr>
                <w:b/>
              </w:rPr>
            </w:pPr>
            <w:r>
              <w:rPr>
                <w:b/>
              </w:rPr>
              <w:t>Komuniciranje</w:t>
            </w:r>
          </w:p>
        </w:tc>
        <w:tc>
          <w:tcPr>
            <w:tcW w:w="8801" w:type="dxa"/>
            <w:gridSpan w:val="3"/>
          </w:tcPr>
          <w:p w14:paraId="1A6DC328" w14:textId="77777777" w:rsidR="00215671" w:rsidRDefault="009A2A5B">
            <w:pPr>
              <w:spacing w:before="240" w:after="0"/>
              <w:rPr>
                <w:i/>
              </w:rPr>
            </w:pPr>
            <w:r>
              <w:rPr>
                <w:i/>
              </w:rPr>
              <w:t>urejanje in izmenjava strokovnih informacij</w:t>
            </w:r>
          </w:p>
        </w:tc>
      </w:tr>
      <w:tr w:rsidR="00215671" w14:paraId="37100C92" w14:textId="77777777">
        <w:trPr>
          <w:trHeight w:val="2981"/>
        </w:trPr>
        <w:tc>
          <w:tcPr>
            <w:tcW w:w="1542" w:type="dxa"/>
          </w:tcPr>
          <w:p w14:paraId="7CD649FE" w14:textId="77777777" w:rsidR="00215671" w:rsidRDefault="00215671">
            <w:pPr>
              <w:spacing w:before="60" w:after="0"/>
              <w:rPr>
                <w:b/>
              </w:rPr>
            </w:pPr>
          </w:p>
        </w:tc>
        <w:tc>
          <w:tcPr>
            <w:tcW w:w="2934" w:type="dxa"/>
          </w:tcPr>
          <w:p w14:paraId="43E18118" w14:textId="77777777" w:rsidR="00215671" w:rsidRDefault="009A2A5B">
            <w:pPr>
              <w:spacing w:before="60" w:after="0"/>
            </w:pPr>
            <w:r>
              <w:t>poročanje drugim o lastnih spoznanjih in rezultatih dela</w:t>
            </w:r>
          </w:p>
          <w:p w14:paraId="3D225E3F" w14:textId="77777777" w:rsidR="00215671" w:rsidRDefault="009A2A5B">
            <w:pPr>
              <w:spacing w:before="60" w:after="0"/>
            </w:pPr>
            <w:r>
              <w:t>uporaba strokovnega jezika</w:t>
            </w:r>
          </w:p>
          <w:p w14:paraId="6A865945" w14:textId="77777777" w:rsidR="00215671" w:rsidRDefault="00215671">
            <w:pPr>
              <w:spacing w:before="60" w:after="0"/>
            </w:pPr>
          </w:p>
          <w:p w14:paraId="3F1BA9B9" w14:textId="77777777" w:rsidR="00215671" w:rsidRDefault="009A2A5B">
            <w:pPr>
              <w:pBdr>
                <w:top w:val="nil"/>
                <w:left w:val="nil"/>
                <w:bottom w:val="nil"/>
                <w:right w:val="nil"/>
                <w:between w:val="nil"/>
              </w:pBdr>
              <w:spacing w:before="60" w:after="0" w:line="240" w:lineRule="auto"/>
              <w:rPr>
                <w:color w:val="000000"/>
                <w:sz w:val="20"/>
                <w:szCs w:val="20"/>
              </w:rPr>
            </w:pPr>
            <w:r>
              <w:rPr>
                <w:color w:val="000000"/>
              </w:rPr>
              <w:t>ekstrakcija informacij iz lahko razumljivih besedil, shem in drugih virov ter predstavitev tako pridobljenih informacij drugim</w:t>
            </w:r>
          </w:p>
        </w:tc>
        <w:tc>
          <w:tcPr>
            <w:tcW w:w="2933" w:type="dxa"/>
          </w:tcPr>
          <w:p w14:paraId="234AE923" w14:textId="77777777" w:rsidR="00215671" w:rsidRDefault="009A2A5B">
            <w:pPr>
              <w:spacing w:before="60" w:after="0"/>
            </w:pPr>
            <w:r>
              <w:t>uporaba različnih načinov prikazovanja pri strokovnem komuniciranju v pisni oz. ustni obliki</w:t>
            </w:r>
          </w:p>
          <w:p w14:paraId="0BDEAFC5" w14:textId="77777777" w:rsidR="00215671" w:rsidRDefault="009A2A5B">
            <w:pPr>
              <w:spacing w:before="60" w:after="0"/>
            </w:pPr>
            <w:r>
              <w:t>uporaba strokovnega jezika v novih kontekstih</w:t>
            </w:r>
          </w:p>
          <w:p w14:paraId="7909DA0D" w14:textId="77777777" w:rsidR="00215671" w:rsidRDefault="009A2A5B">
            <w:pPr>
              <w:spacing w:before="60" w:after="0"/>
            </w:pPr>
            <w:r>
              <w:t>prevajanje strokovnega jezika v vsakdanji jezik in obratno</w:t>
            </w:r>
          </w:p>
          <w:p w14:paraId="09FF1B7D" w14:textId="77777777" w:rsidR="00215671" w:rsidRDefault="009A2A5B">
            <w:pPr>
              <w:spacing w:before="60" w:after="0"/>
            </w:pPr>
            <w:r>
              <w:t>razlikovanje med predstavami iz vsakdanjega življenja in naravoslovnimi znanstvenimi razlagami</w:t>
            </w:r>
          </w:p>
        </w:tc>
        <w:tc>
          <w:tcPr>
            <w:tcW w:w="2934" w:type="dxa"/>
          </w:tcPr>
          <w:p w14:paraId="1ACE3A24" w14:textId="77777777" w:rsidR="00215671" w:rsidRDefault="009A2A5B">
            <w:pPr>
              <w:spacing w:before="60" w:after="0"/>
            </w:pPr>
            <w:r>
              <w:t>samostojno iskanje in uporaba različnih virov informacij pri učenju novih bioloških vsebin in reševanju bioloških problemov</w:t>
            </w:r>
          </w:p>
          <w:p w14:paraId="7499459A" w14:textId="77777777" w:rsidR="00215671" w:rsidRDefault="009A2A5B">
            <w:pPr>
              <w:spacing w:before="60" w:after="0"/>
            </w:pPr>
            <w:r>
              <w:t>samostojno argumentirano razpravljanje z uporabo strokovnega znanja in strokovno utemeljevanje predlogov za rešitev bioloških problemov</w:t>
            </w:r>
          </w:p>
        </w:tc>
      </w:tr>
    </w:tbl>
    <w:p w14:paraId="7DBF1EF8" w14:textId="77777777" w:rsidR="00215671" w:rsidRDefault="009A2A5B">
      <w:pPr>
        <w:spacing w:before="120" w:after="0"/>
      </w:pPr>
      <w:r>
        <w:rPr>
          <w:vertAlign w:val="superscript"/>
        </w:rPr>
        <w:t>*</w:t>
      </w:r>
      <w:r>
        <w:t xml:space="preserve"> </w:t>
      </w:r>
      <w:r>
        <w:rPr>
          <w:i/>
        </w:rPr>
        <w:t>Zahtevnostna raven 1</w:t>
      </w:r>
      <w:r>
        <w:t xml:space="preserve"> ustreza minimalnim standardom znanja.</w:t>
      </w:r>
    </w:p>
    <w:p w14:paraId="2813F972" w14:textId="77777777" w:rsidR="00215671" w:rsidRDefault="00215671">
      <w:pPr>
        <w:spacing w:after="0"/>
        <w:rPr>
          <w:sz w:val="24"/>
          <w:szCs w:val="24"/>
          <w:u w:val="single"/>
        </w:rPr>
      </w:pPr>
    </w:p>
    <w:p w14:paraId="21554CE1" w14:textId="77777777" w:rsidR="00215671" w:rsidRDefault="00215671">
      <w:pPr>
        <w:spacing w:after="0"/>
        <w:rPr>
          <w:sz w:val="24"/>
          <w:szCs w:val="24"/>
          <w:u w:val="single"/>
        </w:rPr>
      </w:pPr>
    </w:p>
    <w:p w14:paraId="60730BA2" w14:textId="77777777" w:rsidR="00215671" w:rsidRDefault="009A2A5B">
      <w:pPr>
        <w:spacing w:after="0"/>
        <w:rPr>
          <w:sz w:val="24"/>
          <w:szCs w:val="24"/>
          <w:u w:val="single"/>
        </w:rPr>
      </w:pPr>
      <w:r>
        <w:rPr>
          <w:sz w:val="24"/>
          <w:szCs w:val="24"/>
          <w:u w:val="single"/>
        </w:rPr>
        <w:t>8. NAČINI IZBOLJŠEVANJA IN POPRAVLJANJA OCEN, PRIDOBIVANJE  MANJKAJOČIH OCEN</w:t>
      </w:r>
    </w:p>
    <w:p w14:paraId="38923306" w14:textId="77777777" w:rsidR="00215671" w:rsidRDefault="00215671">
      <w:pPr>
        <w:spacing w:after="0"/>
        <w:rPr>
          <w:sz w:val="24"/>
          <w:szCs w:val="24"/>
        </w:rPr>
      </w:pPr>
    </w:p>
    <w:p w14:paraId="5BBC399B" w14:textId="77777777" w:rsidR="00215671" w:rsidRDefault="009A2A5B">
      <w:pPr>
        <w:spacing w:after="0"/>
        <w:jc w:val="both"/>
        <w:rPr>
          <w:sz w:val="24"/>
          <w:szCs w:val="24"/>
        </w:rPr>
      </w:pPr>
      <w:r>
        <w:rPr>
          <w:sz w:val="24"/>
          <w:szCs w:val="24"/>
        </w:rPr>
        <w:t>Vsak dijak ima možnost</w:t>
      </w:r>
      <w:r>
        <w:rPr>
          <w:b/>
          <w:sz w:val="24"/>
          <w:szCs w:val="24"/>
        </w:rPr>
        <w:t xml:space="preserve"> </w:t>
      </w:r>
      <w:r>
        <w:rPr>
          <w:sz w:val="24"/>
          <w:szCs w:val="24"/>
        </w:rPr>
        <w:t>izboljševanja vsaj ene pisne ocene</w:t>
      </w:r>
      <w:r>
        <w:rPr>
          <w:b/>
          <w:sz w:val="24"/>
          <w:szCs w:val="24"/>
        </w:rPr>
        <w:t>.</w:t>
      </w:r>
      <w:r>
        <w:rPr>
          <w:sz w:val="24"/>
          <w:szCs w:val="24"/>
        </w:rPr>
        <w:t xml:space="preserve"> Ocene testov se izboljšujejo sproti, skupaj z dijaki, ki so pri rednem testu opravičeno manjkali; v roku, ki ga določi učitelj in ki je praviloma vedno po zaključenem rednem ocenjevanju znanja. Dijakova  dolžnost  je, da se z roki ponovnega ocenjevanja seznani sam. Junijski termin izboljševanja ocen je namenjen le izboljševanju tretje pisne ocene. </w:t>
      </w:r>
    </w:p>
    <w:p w14:paraId="5EFAD3A3" w14:textId="77777777" w:rsidR="00215671" w:rsidRDefault="00215671">
      <w:pPr>
        <w:spacing w:after="0"/>
        <w:jc w:val="both"/>
        <w:rPr>
          <w:rFonts w:ascii="Arial Narrow" w:eastAsia="Arial Narrow" w:hAnsi="Arial Narrow" w:cs="Arial Narrow"/>
        </w:rPr>
      </w:pPr>
    </w:p>
    <w:p w14:paraId="5795F65F" w14:textId="77777777" w:rsidR="00215671" w:rsidRDefault="009A2A5B">
      <w:pPr>
        <w:spacing w:after="0"/>
        <w:jc w:val="both"/>
        <w:rPr>
          <w:sz w:val="24"/>
          <w:szCs w:val="24"/>
        </w:rPr>
      </w:pPr>
      <w:r>
        <w:rPr>
          <w:sz w:val="24"/>
          <w:szCs w:val="24"/>
        </w:rPr>
        <w:t>Izjema so dijaki s pedagoško pogodbo, kjer se določijo termini za ocenjevanje znanja v dogovoru s svetovalno službo in dijakom.</w:t>
      </w:r>
    </w:p>
    <w:p w14:paraId="2F197267" w14:textId="77777777" w:rsidR="00215671" w:rsidRDefault="00215671">
      <w:pPr>
        <w:spacing w:after="0"/>
        <w:rPr>
          <w:sz w:val="24"/>
          <w:szCs w:val="24"/>
        </w:rPr>
      </w:pPr>
    </w:p>
    <w:p w14:paraId="7E46B5BA" w14:textId="77777777" w:rsidR="00215671" w:rsidRDefault="009A2A5B">
      <w:pPr>
        <w:spacing w:after="0"/>
        <w:rPr>
          <w:sz w:val="24"/>
          <w:szCs w:val="24"/>
        </w:rPr>
      </w:pPr>
      <w:r>
        <w:rPr>
          <w:sz w:val="24"/>
          <w:szCs w:val="24"/>
        </w:rPr>
        <w:t>V redovalnico vpišemo obe oceni, pri določanju zaključne ocene ob koncu pouka pa upoštevamo njuno povprečno vrednost.</w:t>
      </w:r>
    </w:p>
    <w:p w14:paraId="79B69861" w14:textId="77777777" w:rsidR="00215671" w:rsidRDefault="00215671">
      <w:pPr>
        <w:spacing w:after="0"/>
        <w:rPr>
          <w:sz w:val="24"/>
          <w:szCs w:val="24"/>
        </w:rPr>
      </w:pPr>
    </w:p>
    <w:p w14:paraId="6D00AC29" w14:textId="77777777" w:rsidR="00215671" w:rsidRDefault="009A2A5B">
      <w:pPr>
        <w:spacing w:after="0"/>
        <w:rPr>
          <w:sz w:val="24"/>
          <w:szCs w:val="24"/>
        </w:rPr>
      </w:pPr>
      <w:r>
        <w:rPr>
          <w:sz w:val="24"/>
          <w:szCs w:val="24"/>
        </w:rPr>
        <w:t>Manjkajočo pisno oceno lahko nadomestimo z ustno le v izjemnih primerih, v skladu s pedagoško pogodbo.</w:t>
      </w:r>
    </w:p>
    <w:p w14:paraId="4DD98287" w14:textId="77777777" w:rsidR="00215671" w:rsidRDefault="009A2A5B">
      <w:pPr>
        <w:spacing w:after="0"/>
        <w:rPr>
          <w:sz w:val="24"/>
          <w:szCs w:val="24"/>
        </w:rPr>
      </w:pPr>
      <w:r>
        <w:rPr>
          <w:sz w:val="24"/>
          <w:szCs w:val="24"/>
        </w:rPr>
        <w:t xml:space="preserve">Če je dijak opravičeno odsoten pri napovedanem </w:t>
      </w:r>
      <w:r>
        <w:rPr>
          <w:b/>
          <w:sz w:val="24"/>
          <w:szCs w:val="24"/>
        </w:rPr>
        <w:t>ustnem</w:t>
      </w:r>
      <w:r>
        <w:rPr>
          <w:sz w:val="24"/>
          <w:szCs w:val="24"/>
        </w:rPr>
        <w:t xml:space="preserve"> ocenjevanju, oceno pridobi v dogovoru z učiteljem.</w:t>
      </w:r>
    </w:p>
    <w:p w14:paraId="2C714298" w14:textId="77777777" w:rsidR="00215671" w:rsidRDefault="00215671">
      <w:pPr>
        <w:spacing w:after="0"/>
        <w:rPr>
          <w:sz w:val="24"/>
          <w:szCs w:val="24"/>
        </w:rPr>
      </w:pPr>
    </w:p>
    <w:p w14:paraId="10149AFC" w14:textId="77777777" w:rsidR="00215671" w:rsidRDefault="009A2A5B">
      <w:pPr>
        <w:spacing w:after="0"/>
        <w:rPr>
          <w:sz w:val="24"/>
          <w:szCs w:val="24"/>
        </w:rPr>
      </w:pPr>
      <w:r>
        <w:rPr>
          <w:sz w:val="24"/>
          <w:szCs w:val="24"/>
        </w:rPr>
        <w:lastRenderedPageBreak/>
        <w:t xml:space="preserve">Če je dijak pri napovedanem </w:t>
      </w:r>
      <w:r>
        <w:rPr>
          <w:b/>
          <w:sz w:val="24"/>
          <w:szCs w:val="24"/>
        </w:rPr>
        <w:t>pisnem ali ustnem</w:t>
      </w:r>
      <w:r>
        <w:rPr>
          <w:sz w:val="24"/>
          <w:szCs w:val="24"/>
        </w:rPr>
        <w:t xml:space="preserve"> ocenjevanju </w:t>
      </w:r>
      <w:r>
        <w:rPr>
          <w:b/>
          <w:sz w:val="24"/>
          <w:szCs w:val="24"/>
        </w:rPr>
        <w:t>neopravičeno</w:t>
      </w:r>
      <w:r>
        <w:rPr>
          <w:sz w:val="24"/>
          <w:szCs w:val="24"/>
        </w:rPr>
        <w:t xml:space="preserve"> odsoten, izgubi vse ugodnosti pri predmetu in manjkajočo oceno pridobi </w:t>
      </w:r>
      <w:r>
        <w:rPr>
          <w:b/>
          <w:sz w:val="24"/>
          <w:szCs w:val="24"/>
        </w:rPr>
        <w:t>v roku in na način, ki ga določi učitelj</w:t>
      </w:r>
      <w:r>
        <w:rPr>
          <w:sz w:val="24"/>
          <w:szCs w:val="24"/>
        </w:rPr>
        <w:t xml:space="preserve">.  </w:t>
      </w:r>
    </w:p>
    <w:p w14:paraId="018A8041" w14:textId="77777777" w:rsidR="00215671" w:rsidRDefault="00215671">
      <w:pPr>
        <w:spacing w:after="0"/>
        <w:jc w:val="both"/>
        <w:rPr>
          <w:rFonts w:ascii="Arial Narrow" w:eastAsia="Arial Narrow" w:hAnsi="Arial Narrow" w:cs="Arial Narrow"/>
        </w:rPr>
      </w:pPr>
    </w:p>
    <w:p w14:paraId="3966F4C3" w14:textId="77777777" w:rsidR="00215671" w:rsidRDefault="009A2A5B">
      <w:pPr>
        <w:spacing w:after="0"/>
        <w:jc w:val="both"/>
        <w:rPr>
          <w:strike/>
          <w:sz w:val="24"/>
          <w:szCs w:val="24"/>
        </w:rPr>
      </w:pPr>
      <w:r>
        <w:rPr>
          <w:sz w:val="24"/>
          <w:szCs w:val="24"/>
        </w:rPr>
        <w:t>Dijaki, ki v prvem ocenjevalnem obdobju ne dosežejo 50 % minimalnih  standardov znanj, predpisanih z veljavnim učnim načrtom, so ocenjeni negativno. Oceno popravijo v roku 14 dni po ocenjevalni konferenci s testom, ki pregledno preverja znanje skozi celotno ocenjevalno obdobje.</w:t>
      </w:r>
    </w:p>
    <w:p w14:paraId="3DC8AAB1" w14:textId="77777777" w:rsidR="00215671" w:rsidRDefault="009A2A5B">
      <w:pPr>
        <w:spacing w:after="0"/>
        <w:rPr>
          <w:sz w:val="24"/>
          <w:szCs w:val="24"/>
        </w:rPr>
      </w:pPr>
      <w:r>
        <w:rPr>
          <w:sz w:val="24"/>
          <w:szCs w:val="24"/>
        </w:rPr>
        <w:t xml:space="preserve">     </w:t>
      </w:r>
    </w:p>
    <w:p w14:paraId="5649230A" w14:textId="77777777" w:rsidR="00215671" w:rsidRDefault="009A2A5B">
      <w:pPr>
        <w:spacing w:after="0"/>
        <w:rPr>
          <w:sz w:val="24"/>
          <w:szCs w:val="24"/>
          <w:u w:val="single"/>
        </w:rPr>
      </w:pPr>
      <w:r>
        <w:rPr>
          <w:sz w:val="24"/>
          <w:szCs w:val="24"/>
          <w:u w:val="single"/>
        </w:rPr>
        <w:t>9  UGODNOSTI IN RAZLOGI ZA NJIHOVO IZGUBO</w:t>
      </w:r>
    </w:p>
    <w:p w14:paraId="4ED20F33" w14:textId="77777777" w:rsidR="00215671" w:rsidRDefault="00215671">
      <w:pPr>
        <w:spacing w:after="0"/>
        <w:rPr>
          <w:sz w:val="24"/>
          <w:szCs w:val="24"/>
        </w:rPr>
      </w:pPr>
    </w:p>
    <w:p w14:paraId="6B9DE5D3" w14:textId="77777777" w:rsidR="00215671" w:rsidRDefault="009A2A5B">
      <w:pPr>
        <w:spacing w:after="0"/>
        <w:rPr>
          <w:sz w:val="24"/>
          <w:szCs w:val="24"/>
        </w:rPr>
      </w:pPr>
      <w:r>
        <w:rPr>
          <w:b/>
          <w:sz w:val="24"/>
          <w:szCs w:val="24"/>
        </w:rPr>
        <w:t xml:space="preserve">Ugodnosti </w:t>
      </w:r>
      <w:r>
        <w:rPr>
          <w:sz w:val="24"/>
          <w:szCs w:val="24"/>
        </w:rPr>
        <w:t>pri pouku biologije so:</w:t>
      </w:r>
    </w:p>
    <w:p w14:paraId="2386C8BD" w14:textId="77777777" w:rsidR="00215671" w:rsidRDefault="009A2A5B">
      <w:pPr>
        <w:widowControl w:val="0"/>
        <w:numPr>
          <w:ilvl w:val="0"/>
          <w:numId w:val="5"/>
        </w:numPr>
        <w:tabs>
          <w:tab w:val="left" w:pos="720"/>
        </w:tabs>
        <w:spacing w:after="0" w:line="240" w:lineRule="auto"/>
        <w:rPr>
          <w:sz w:val="24"/>
          <w:szCs w:val="24"/>
        </w:rPr>
      </w:pPr>
      <w:r>
        <w:rPr>
          <w:sz w:val="24"/>
          <w:szCs w:val="24"/>
        </w:rPr>
        <w:t>možnost izboljševanja  negativnih in ene pozitivne pisne ocene v šolskem letu,</w:t>
      </w:r>
    </w:p>
    <w:p w14:paraId="04CFC285" w14:textId="77777777" w:rsidR="00215671" w:rsidRDefault="009A2A5B">
      <w:pPr>
        <w:widowControl w:val="0"/>
        <w:numPr>
          <w:ilvl w:val="0"/>
          <w:numId w:val="5"/>
        </w:numPr>
        <w:tabs>
          <w:tab w:val="left" w:pos="720"/>
        </w:tabs>
        <w:spacing w:after="0" w:line="240" w:lineRule="auto"/>
        <w:rPr>
          <w:sz w:val="24"/>
          <w:szCs w:val="24"/>
        </w:rPr>
      </w:pPr>
      <w:r>
        <w:rPr>
          <w:sz w:val="24"/>
          <w:szCs w:val="24"/>
        </w:rPr>
        <w:t>napovedano ustno ocenjevanje znanja.</w:t>
      </w:r>
    </w:p>
    <w:p w14:paraId="31662336" w14:textId="77777777" w:rsidR="00215671" w:rsidRDefault="00215671">
      <w:pPr>
        <w:rPr>
          <w:sz w:val="24"/>
          <w:szCs w:val="24"/>
        </w:rPr>
      </w:pPr>
    </w:p>
    <w:p w14:paraId="36619F9E" w14:textId="77777777" w:rsidR="00215671" w:rsidRDefault="009A2A5B">
      <w:pPr>
        <w:rPr>
          <w:sz w:val="24"/>
          <w:szCs w:val="24"/>
        </w:rPr>
      </w:pPr>
      <w:r>
        <w:rPr>
          <w:sz w:val="24"/>
          <w:szCs w:val="24"/>
        </w:rPr>
        <w:t xml:space="preserve">Dijak ugodnosti </w:t>
      </w:r>
      <w:r>
        <w:rPr>
          <w:b/>
          <w:sz w:val="24"/>
          <w:szCs w:val="24"/>
        </w:rPr>
        <w:t>v celoti izgubi</w:t>
      </w:r>
      <w:r>
        <w:rPr>
          <w:sz w:val="24"/>
          <w:szCs w:val="24"/>
        </w:rPr>
        <w:t xml:space="preserve"> po </w:t>
      </w:r>
      <w:r>
        <w:rPr>
          <w:b/>
          <w:sz w:val="24"/>
          <w:szCs w:val="24"/>
        </w:rPr>
        <w:t>treh</w:t>
      </w:r>
      <w:r>
        <w:rPr>
          <w:sz w:val="24"/>
          <w:szCs w:val="24"/>
        </w:rPr>
        <w:t xml:space="preserve"> kršitvah zaradi naslednjih vzrokov:</w:t>
      </w:r>
    </w:p>
    <w:p w14:paraId="5A35316F" w14:textId="77777777" w:rsidR="00215671" w:rsidRDefault="009A2A5B">
      <w:pPr>
        <w:widowControl w:val="0"/>
        <w:numPr>
          <w:ilvl w:val="0"/>
          <w:numId w:val="1"/>
        </w:numPr>
        <w:tabs>
          <w:tab w:val="left" w:pos="720"/>
        </w:tabs>
        <w:spacing w:after="0" w:line="240" w:lineRule="auto"/>
        <w:rPr>
          <w:sz w:val="24"/>
          <w:szCs w:val="24"/>
        </w:rPr>
      </w:pPr>
      <w:r>
        <w:rPr>
          <w:sz w:val="24"/>
          <w:szCs w:val="24"/>
        </w:rPr>
        <w:t xml:space="preserve">moti pouk, ne sodeluje ali ne prinaša potrebnih pripomočkov    </w:t>
      </w:r>
    </w:p>
    <w:p w14:paraId="45B662A4" w14:textId="77777777" w:rsidR="00215671" w:rsidRDefault="009A2A5B">
      <w:pPr>
        <w:widowControl w:val="0"/>
        <w:numPr>
          <w:ilvl w:val="0"/>
          <w:numId w:val="1"/>
        </w:numPr>
        <w:tabs>
          <w:tab w:val="left" w:pos="720"/>
        </w:tabs>
        <w:spacing w:after="0" w:line="240" w:lineRule="auto"/>
        <w:rPr>
          <w:sz w:val="24"/>
          <w:szCs w:val="24"/>
        </w:rPr>
      </w:pPr>
      <w:r>
        <w:rPr>
          <w:sz w:val="24"/>
          <w:szCs w:val="24"/>
        </w:rPr>
        <w:t>ne upošteva pravil pri praktičnem laboratorijskem oz. terenskem delu, zaradi česar lahko pride do poškodbe opreme ali dijakov</w:t>
      </w:r>
    </w:p>
    <w:p w14:paraId="00F2F5F7" w14:textId="77777777" w:rsidR="00215671" w:rsidRDefault="009A2A5B">
      <w:pPr>
        <w:widowControl w:val="0"/>
        <w:tabs>
          <w:tab w:val="left" w:pos="720"/>
        </w:tabs>
        <w:rPr>
          <w:sz w:val="24"/>
          <w:szCs w:val="24"/>
        </w:rPr>
      </w:pPr>
      <w:r>
        <w:rPr>
          <w:sz w:val="24"/>
          <w:szCs w:val="24"/>
        </w:rPr>
        <w:t xml:space="preserve">Dijak ugodnosti </w:t>
      </w:r>
      <w:r>
        <w:rPr>
          <w:b/>
          <w:sz w:val="24"/>
          <w:szCs w:val="24"/>
        </w:rPr>
        <w:t>v celoti izgubi</w:t>
      </w:r>
      <w:r>
        <w:rPr>
          <w:sz w:val="24"/>
          <w:szCs w:val="24"/>
        </w:rPr>
        <w:t xml:space="preserve"> tudi, če enkrat neopravičeno manjka pri napovedanem ocenjevanju znanja oziroma se mu namerno izogne</w:t>
      </w:r>
    </w:p>
    <w:p w14:paraId="03D2A3AE" w14:textId="77777777" w:rsidR="00215671" w:rsidRDefault="009A2A5B">
      <w:pPr>
        <w:rPr>
          <w:sz w:val="24"/>
          <w:szCs w:val="24"/>
          <w:u w:val="single"/>
        </w:rPr>
      </w:pPr>
      <w:r>
        <w:rPr>
          <w:sz w:val="24"/>
          <w:szCs w:val="24"/>
          <w:u w:val="single"/>
        </w:rPr>
        <w:t xml:space="preserve"> 10.    OBLIKOVANJE OCENE IZ KREDITNIH TOČK </w:t>
      </w:r>
    </w:p>
    <w:p w14:paraId="42DDFE5D" w14:textId="77777777" w:rsidR="00215671" w:rsidRDefault="009A2A5B">
      <w:pPr>
        <w:rPr>
          <w:sz w:val="24"/>
          <w:szCs w:val="24"/>
        </w:rPr>
      </w:pPr>
      <w:r>
        <w:rPr>
          <w:sz w:val="24"/>
          <w:szCs w:val="24"/>
        </w:rPr>
        <w:t xml:space="preserve">Skozi celo šolsko leto bomo naključno </w:t>
      </w:r>
      <w:r>
        <w:rPr>
          <w:b/>
          <w:sz w:val="24"/>
          <w:szCs w:val="24"/>
        </w:rPr>
        <w:t>preverjali znanje dijakov</w:t>
      </w:r>
      <w:r>
        <w:rPr>
          <w:sz w:val="24"/>
          <w:szCs w:val="24"/>
        </w:rPr>
        <w:t xml:space="preserve"> </w:t>
      </w:r>
      <w:r>
        <w:rPr>
          <w:b/>
          <w:sz w:val="24"/>
          <w:szCs w:val="24"/>
        </w:rPr>
        <w:t>iz</w:t>
      </w:r>
      <w:r>
        <w:rPr>
          <w:sz w:val="24"/>
          <w:szCs w:val="24"/>
        </w:rPr>
        <w:t xml:space="preserve"> </w:t>
      </w:r>
      <w:r>
        <w:rPr>
          <w:b/>
          <w:sz w:val="24"/>
          <w:szCs w:val="24"/>
        </w:rPr>
        <w:t>tekoče obravnavane snovi,  pripravljenost na eksperimentalno delo, izvajanje eksperimentalnega dela in domače naloge dijakov</w:t>
      </w:r>
      <w:r>
        <w:rPr>
          <w:sz w:val="24"/>
          <w:szCs w:val="24"/>
        </w:rPr>
        <w:t>, kar bomo občasno ovrednotili tudi s kreditnimi točkami (0, 3 ali 6).</w:t>
      </w:r>
    </w:p>
    <w:p w14:paraId="597404F1" w14:textId="77777777" w:rsidR="00215671" w:rsidRDefault="009A2A5B">
      <w:pPr>
        <w:rPr>
          <w:sz w:val="24"/>
          <w:szCs w:val="24"/>
        </w:rPr>
      </w:pPr>
      <w:r>
        <w:rPr>
          <w:sz w:val="24"/>
          <w:szCs w:val="24"/>
        </w:rPr>
        <w:t xml:space="preserve">Dijak bo dobil </w:t>
      </w:r>
    </w:p>
    <w:p w14:paraId="52EE7342" w14:textId="77777777" w:rsidR="00215671" w:rsidRDefault="009A2A5B">
      <w:pPr>
        <w:widowControl w:val="0"/>
        <w:numPr>
          <w:ilvl w:val="0"/>
          <w:numId w:val="3"/>
        </w:numPr>
        <w:tabs>
          <w:tab w:val="left" w:pos="720"/>
        </w:tabs>
        <w:spacing w:after="0" w:line="240" w:lineRule="auto"/>
        <w:rPr>
          <w:sz w:val="24"/>
          <w:szCs w:val="24"/>
        </w:rPr>
      </w:pPr>
      <w:r>
        <w:rPr>
          <w:sz w:val="24"/>
          <w:szCs w:val="24"/>
        </w:rPr>
        <w:t xml:space="preserve">6 kreditnih točk za odlično poznavanje tekoče snovi ali odlično opravljeno domačo nalogo, </w:t>
      </w:r>
    </w:p>
    <w:p w14:paraId="20C87F6C" w14:textId="77777777" w:rsidR="00215671" w:rsidRDefault="009A2A5B">
      <w:pPr>
        <w:widowControl w:val="0"/>
        <w:numPr>
          <w:ilvl w:val="0"/>
          <w:numId w:val="3"/>
        </w:numPr>
        <w:tabs>
          <w:tab w:val="left" w:pos="720"/>
        </w:tabs>
        <w:spacing w:after="0" w:line="240" w:lineRule="auto"/>
        <w:rPr>
          <w:sz w:val="24"/>
          <w:szCs w:val="24"/>
        </w:rPr>
      </w:pPr>
      <w:r>
        <w:rPr>
          <w:sz w:val="24"/>
          <w:szCs w:val="24"/>
        </w:rPr>
        <w:t xml:space="preserve">3 kreditne točke za srednje dobro poznavanje tekoče snovi  ali le delno narejeno domačo nalogo, </w:t>
      </w:r>
    </w:p>
    <w:p w14:paraId="46CD20E9" w14:textId="77777777" w:rsidR="00215671" w:rsidRDefault="009A2A5B">
      <w:pPr>
        <w:widowControl w:val="0"/>
        <w:numPr>
          <w:ilvl w:val="0"/>
          <w:numId w:val="3"/>
        </w:numPr>
        <w:tabs>
          <w:tab w:val="left" w:pos="720"/>
        </w:tabs>
        <w:spacing w:after="0" w:line="240" w:lineRule="auto"/>
        <w:rPr>
          <w:sz w:val="24"/>
          <w:szCs w:val="24"/>
        </w:rPr>
      </w:pPr>
      <w:r>
        <w:rPr>
          <w:sz w:val="24"/>
          <w:szCs w:val="24"/>
        </w:rPr>
        <w:t xml:space="preserve">0 kreditnih točk, če ne bo poznal tekoče snovi ali ne bo naredil/oddal domače naloge oziroma bodo izdelki zelo slabi. 0 kreditnih točk dobi tudi dijak, ki namerno ne izvaja predvidenih aktivnosti v okviru laboratorijskega/ terenskega dela. </w:t>
      </w:r>
    </w:p>
    <w:p w14:paraId="467459D8" w14:textId="77777777" w:rsidR="00215671" w:rsidRDefault="009A2A5B">
      <w:pPr>
        <w:tabs>
          <w:tab w:val="left" w:pos="720"/>
        </w:tabs>
        <w:rPr>
          <w:sz w:val="24"/>
          <w:szCs w:val="24"/>
        </w:rPr>
      </w:pPr>
      <w:r>
        <w:rPr>
          <w:sz w:val="24"/>
          <w:szCs w:val="24"/>
        </w:rPr>
        <w:t xml:space="preserve">Pri vrednotenju poročil  o eksperimentalnem delu bomo upoštevali merila za ocenjevanje laboratorijskega in terenskega dela, objavljena v aktualnih predmetnih izpitnih katalogih za splošno maturo. </w:t>
      </w:r>
    </w:p>
    <w:p w14:paraId="78A78D14" w14:textId="77777777" w:rsidR="00215671" w:rsidRDefault="00215671">
      <w:pPr>
        <w:tabs>
          <w:tab w:val="left" w:pos="720"/>
        </w:tabs>
        <w:rPr>
          <w:b/>
          <w:sz w:val="18"/>
          <w:szCs w:val="18"/>
        </w:rPr>
      </w:pPr>
    </w:p>
    <w:p w14:paraId="4EDC41C2" w14:textId="77777777" w:rsidR="00215671" w:rsidRDefault="009A2A5B">
      <w:pPr>
        <w:tabs>
          <w:tab w:val="left" w:pos="720"/>
        </w:tabs>
        <w:rPr>
          <w:b/>
          <w:sz w:val="24"/>
          <w:szCs w:val="24"/>
        </w:rPr>
      </w:pPr>
      <w:r>
        <w:rPr>
          <w:b/>
          <w:sz w:val="24"/>
          <w:szCs w:val="24"/>
        </w:rPr>
        <w:t>Oblike vrednotenj sprotnega dela dijakov:</w:t>
      </w:r>
    </w:p>
    <w:p w14:paraId="72D3954D" w14:textId="77777777" w:rsidR="00215671" w:rsidRDefault="009A2A5B">
      <w:pPr>
        <w:widowControl w:val="0"/>
        <w:numPr>
          <w:ilvl w:val="0"/>
          <w:numId w:val="4"/>
        </w:numPr>
        <w:tabs>
          <w:tab w:val="left" w:pos="720"/>
        </w:tabs>
        <w:spacing w:after="0" w:line="240" w:lineRule="auto"/>
        <w:rPr>
          <w:sz w:val="24"/>
          <w:szCs w:val="24"/>
        </w:rPr>
      </w:pPr>
      <w:r>
        <w:rPr>
          <w:sz w:val="24"/>
          <w:szCs w:val="24"/>
        </w:rPr>
        <w:t>kratko (do 15 minut) nenapovedano preverjanje (ocenjevanje) tekoče snovi,</w:t>
      </w:r>
    </w:p>
    <w:p w14:paraId="3A13A568" w14:textId="77777777" w:rsidR="00215671" w:rsidRDefault="009A2A5B">
      <w:pPr>
        <w:widowControl w:val="0"/>
        <w:numPr>
          <w:ilvl w:val="0"/>
          <w:numId w:val="4"/>
        </w:numPr>
        <w:tabs>
          <w:tab w:val="left" w:pos="720"/>
        </w:tabs>
        <w:spacing w:after="0" w:line="240" w:lineRule="auto"/>
        <w:rPr>
          <w:sz w:val="24"/>
          <w:szCs w:val="24"/>
        </w:rPr>
      </w:pPr>
      <w:r>
        <w:rPr>
          <w:sz w:val="24"/>
          <w:szCs w:val="24"/>
        </w:rPr>
        <w:t>kratko (do 5 minut) nenapovedano preverjanje pripravljenosti na vaje (eksperimentalno delo) ter poznavanje in razumevanje vaje,</w:t>
      </w:r>
    </w:p>
    <w:p w14:paraId="1EBD5921" w14:textId="77777777" w:rsidR="00215671" w:rsidRDefault="009A2A5B">
      <w:pPr>
        <w:widowControl w:val="0"/>
        <w:numPr>
          <w:ilvl w:val="0"/>
          <w:numId w:val="4"/>
        </w:numPr>
        <w:tabs>
          <w:tab w:val="left" w:pos="720"/>
        </w:tabs>
        <w:spacing w:after="0" w:line="240" w:lineRule="auto"/>
        <w:rPr>
          <w:sz w:val="24"/>
          <w:szCs w:val="24"/>
        </w:rPr>
      </w:pPr>
      <w:r>
        <w:rPr>
          <w:sz w:val="24"/>
          <w:szCs w:val="24"/>
        </w:rPr>
        <w:t>nenapovedano preverjanje (ocenjevanje) večjega obsega domačih nalog, pri čemer se upoštevajo tudi doma izdelana poročila o laboratorijskem in terenskem delu,</w:t>
      </w:r>
    </w:p>
    <w:p w14:paraId="6111125D" w14:textId="77777777" w:rsidR="00215671" w:rsidRDefault="00215671">
      <w:pPr>
        <w:rPr>
          <w:sz w:val="24"/>
          <w:szCs w:val="24"/>
        </w:rPr>
      </w:pPr>
    </w:p>
    <w:p w14:paraId="66FA6FA5" w14:textId="77777777" w:rsidR="00215671" w:rsidRDefault="009A2A5B">
      <w:pPr>
        <w:rPr>
          <w:sz w:val="24"/>
          <w:szCs w:val="24"/>
        </w:rPr>
      </w:pPr>
      <w:r>
        <w:rPr>
          <w:sz w:val="24"/>
          <w:szCs w:val="24"/>
        </w:rPr>
        <w:t xml:space="preserve">Dijak lahko dobi 6 kreditnih točk tudi za različne oblike kvalitetno opravljenega dodatnega dela kot na primer: krajši referati, priprava plakatov, izjemno prizadevnost in izkazovanje znanja pri praktičnem </w:t>
      </w:r>
      <w:r>
        <w:rPr>
          <w:sz w:val="24"/>
          <w:szCs w:val="24"/>
        </w:rPr>
        <w:lastRenderedPageBreak/>
        <w:t>eksperimentalnem laboratorijskem in terenskem delu… Dijak dobi 6 KT tudi za bronasto priznanje na tekmovanju iz znanja biologije.</w:t>
      </w:r>
    </w:p>
    <w:p w14:paraId="309A026E" w14:textId="77777777" w:rsidR="00215671" w:rsidRDefault="009A2A5B">
      <w:pPr>
        <w:tabs>
          <w:tab w:val="left" w:pos="720"/>
        </w:tabs>
        <w:rPr>
          <w:b/>
          <w:sz w:val="24"/>
          <w:szCs w:val="24"/>
        </w:rPr>
      </w:pPr>
      <w:r>
        <w:rPr>
          <w:b/>
          <w:sz w:val="24"/>
          <w:szCs w:val="24"/>
        </w:rPr>
        <w:t>Število vrednotenj sprotnega dela dijakov:</w:t>
      </w:r>
    </w:p>
    <w:p w14:paraId="1F5C089C" w14:textId="77777777" w:rsidR="00215671" w:rsidRDefault="009A2A5B">
      <w:pPr>
        <w:tabs>
          <w:tab w:val="left" w:pos="720"/>
        </w:tabs>
        <w:rPr>
          <w:sz w:val="24"/>
          <w:szCs w:val="24"/>
        </w:rPr>
      </w:pPr>
      <w:r>
        <w:rPr>
          <w:sz w:val="24"/>
          <w:szCs w:val="24"/>
        </w:rPr>
        <w:t>Vsak dijak bo v tekočem šolskem letu najmanj trikrat pridobil kreditne točke in sicer  vsaj iz  dveh različnih oblik vrednotenja. Skupno število preverjanj  je lahko največ pet.</w:t>
      </w:r>
    </w:p>
    <w:p w14:paraId="28C30990" w14:textId="77777777" w:rsidR="00215671" w:rsidRDefault="009A2A5B">
      <w:pPr>
        <w:tabs>
          <w:tab w:val="left" w:pos="720"/>
        </w:tabs>
        <w:rPr>
          <w:sz w:val="24"/>
          <w:szCs w:val="24"/>
        </w:rPr>
      </w:pPr>
      <w:r>
        <w:rPr>
          <w:sz w:val="24"/>
          <w:szCs w:val="24"/>
        </w:rPr>
        <w:t xml:space="preserve">Oceno iz kreditnih točk dijak pridobi le, če je kreditne točke pridobil vsaj trikrat. </w:t>
      </w:r>
    </w:p>
    <w:p w14:paraId="5D529853" w14:textId="77777777" w:rsidR="00215671" w:rsidRDefault="00215671">
      <w:pPr>
        <w:spacing w:after="0"/>
        <w:rPr>
          <w:b/>
          <w:sz w:val="24"/>
          <w:szCs w:val="24"/>
        </w:rPr>
      </w:pPr>
    </w:p>
    <w:p w14:paraId="44AA9F23" w14:textId="77777777" w:rsidR="00215671" w:rsidRDefault="009A2A5B">
      <w:pPr>
        <w:spacing w:after="0"/>
        <w:rPr>
          <w:b/>
          <w:sz w:val="24"/>
          <w:szCs w:val="24"/>
        </w:rPr>
      </w:pPr>
      <w:r>
        <w:rPr>
          <w:b/>
          <w:sz w:val="24"/>
          <w:szCs w:val="24"/>
        </w:rPr>
        <w:t>Določanje ocene</w:t>
      </w:r>
      <w:r>
        <w:rPr>
          <w:sz w:val="24"/>
          <w:szCs w:val="24"/>
        </w:rPr>
        <w:t xml:space="preserve"> </w:t>
      </w:r>
      <w:r>
        <w:rPr>
          <w:b/>
          <w:sz w:val="24"/>
          <w:szCs w:val="24"/>
        </w:rPr>
        <w:t xml:space="preserve">iz kreditnih točk: </w:t>
      </w:r>
    </w:p>
    <w:p w14:paraId="60A7ECA3" w14:textId="77777777" w:rsidR="00215671" w:rsidRDefault="009A2A5B">
      <w:pPr>
        <w:spacing w:after="0"/>
        <w:rPr>
          <w:sz w:val="24"/>
          <w:szCs w:val="24"/>
        </w:rPr>
      </w:pPr>
      <w:r>
        <w:rPr>
          <w:sz w:val="24"/>
          <w:szCs w:val="24"/>
        </w:rPr>
        <w:t>Če smo dijakovo delo s kreditnimi točkami ovrednotili trikrat v šolskem letu, pretvorimo v oceno na naslednji način:</w:t>
      </w:r>
    </w:p>
    <w:p w14:paraId="252E0AC6" w14:textId="77777777" w:rsidR="00215671" w:rsidRDefault="00215671">
      <w:pPr>
        <w:spacing w:after="0"/>
        <w:rPr>
          <w:sz w:val="16"/>
          <w:szCs w:val="16"/>
        </w:rPr>
      </w:pPr>
    </w:p>
    <w:p w14:paraId="7260146F" w14:textId="77777777" w:rsidR="00215671" w:rsidRDefault="009A2A5B">
      <w:pPr>
        <w:spacing w:after="0"/>
        <w:rPr>
          <w:sz w:val="24"/>
          <w:szCs w:val="24"/>
        </w:rPr>
      </w:pPr>
      <w:r>
        <w:rPr>
          <w:sz w:val="24"/>
          <w:szCs w:val="24"/>
        </w:rPr>
        <w:t>0 ali 3 točke ....................1(</w:t>
      </w:r>
      <w:proofErr w:type="spellStart"/>
      <w:r>
        <w:rPr>
          <w:sz w:val="24"/>
          <w:szCs w:val="24"/>
        </w:rPr>
        <w:t>nzd</w:t>
      </w:r>
      <w:proofErr w:type="spellEnd"/>
      <w:r>
        <w:rPr>
          <w:sz w:val="24"/>
          <w:szCs w:val="24"/>
        </w:rPr>
        <w:t>)</w:t>
      </w:r>
    </w:p>
    <w:p w14:paraId="6AFCE39A" w14:textId="77777777" w:rsidR="00215671" w:rsidRDefault="009A2A5B">
      <w:pPr>
        <w:spacing w:after="0"/>
        <w:rPr>
          <w:sz w:val="24"/>
          <w:szCs w:val="24"/>
        </w:rPr>
      </w:pPr>
      <w:r>
        <w:rPr>
          <w:sz w:val="24"/>
          <w:szCs w:val="24"/>
        </w:rPr>
        <w:t>6 točk...............................2(</w:t>
      </w:r>
      <w:proofErr w:type="spellStart"/>
      <w:r>
        <w:rPr>
          <w:sz w:val="24"/>
          <w:szCs w:val="24"/>
        </w:rPr>
        <w:t>zd</w:t>
      </w:r>
      <w:proofErr w:type="spellEnd"/>
      <w:r>
        <w:rPr>
          <w:sz w:val="24"/>
          <w:szCs w:val="24"/>
        </w:rPr>
        <w:t>)</w:t>
      </w:r>
    </w:p>
    <w:p w14:paraId="02B47FC3" w14:textId="77777777" w:rsidR="00215671" w:rsidRDefault="009A2A5B">
      <w:pPr>
        <w:spacing w:after="0"/>
        <w:rPr>
          <w:sz w:val="24"/>
          <w:szCs w:val="24"/>
        </w:rPr>
      </w:pPr>
      <w:r>
        <w:rPr>
          <w:sz w:val="24"/>
          <w:szCs w:val="24"/>
        </w:rPr>
        <w:t>9 točk..............................3(</w:t>
      </w:r>
      <w:proofErr w:type="spellStart"/>
      <w:r>
        <w:rPr>
          <w:sz w:val="24"/>
          <w:szCs w:val="24"/>
        </w:rPr>
        <w:t>db</w:t>
      </w:r>
      <w:proofErr w:type="spellEnd"/>
      <w:r>
        <w:rPr>
          <w:sz w:val="24"/>
          <w:szCs w:val="24"/>
        </w:rPr>
        <w:t>)</w:t>
      </w:r>
    </w:p>
    <w:p w14:paraId="61961635" w14:textId="77777777" w:rsidR="00215671" w:rsidRDefault="009A2A5B">
      <w:pPr>
        <w:spacing w:after="0"/>
        <w:rPr>
          <w:sz w:val="24"/>
          <w:szCs w:val="24"/>
        </w:rPr>
      </w:pPr>
      <w:r>
        <w:rPr>
          <w:sz w:val="24"/>
          <w:szCs w:val="24"/>
        </w:rPr>
        <w:t>12 točk............................4(</w:t>
      </w:r>
      <w:proofErr w:type="spellStart"/>
      <w:r>
        <w:rPr>
          <w:sz w:val="24"/>
          <w:szCs w:val="24"/>
        </w:rPr>
        <w:t>pd</w:t>
      </w:r>
      <w:proofErr w:type="spellEnd"/>
      <w:r>
        <w:rPr>
          <w:sz w:val="24"/>
          <w:szCs w:val="24"/>
        </w:rPr>
        <w:t>)</w:t>
      </w:r>
    </w:p>
    <w:p w14:paraId="55DEDC33" w14:textId="77777777" w:rsidR="00215671" w:rsidRDefault="009A2A5B">
      <w:pPr>
        <w:spacing w:after="0"/>
        <w:rPr>
          <w:sz w:val="24"/>
          <w:szCs w:val="24"/>
        </w:rPr>
      </w:pPr>
      <w:r>
        <w:rPr>
          <w:sz w:val="24"/>
          <w:szCs w:val="24"/>
        </w:rPr>
        <w:t>15 ali 18 točk...................5(</w:t>
      </w:r>
      <w:proofErr w:type="spellStart"/>
      <w:r>
        <w:rPr>
          <w:sz w:val="24"/>
          <w:szCs w:val="24"/>
        </w:rPr>
        <w:t>odl</w:t>
      </w:r>
      <w:proofErr w:type="spellEnd"/>
      <w:r>
        <w:rPr>
          <w:sz w:val="24"/>
          <w:szCs w:val="24"/>
        </w:rPr>
        <w:t>)</w:t>
      </w:r>
    </w:p>
    <w:p w14:paraId="61B2856A" w14:textId="77777777" w:rsidR="00215671" w:rsidRDefault="00215671">
      <w:pPr>
        <w:spacing w:after="0"/>
        <w:rPr>
          <w:sz w:val="16"/>
          <w:szCs w:val="16"/>
        </w:rPr>
      </w:pPr>
    </w:p>
    <w:p w14:paraId="18B51B23" w14:textId="77777777" w:rsidR="00215671" w:rsidRDefault="009A2A5B">
      <w:pPr>
        <w:spacing w:after="0"/>
        <w:rPr>
          <w:sz w:val="24"/>
          <w:szCs w:val="24"/>
        </w:rPr>
      </w:pPr>
      <w:r>
        <w:rPr>
          <w:sz w:val="24"/>
          <w:szCs w:val="24"/>
        </w:rPr>
        <w:t>Če smo dijakovo delo s kreditnimi točkami ovrednotili štirikrat v šolskem letu, doseženo vsoto točk</w:t>
      </w:r>
    </w:p>
    <w:p w14:paraId="76DEC934" w14:textId="77777777" w:rsidR="00215671" w:rsidRDefault="009A2A5B">
      <w:pPr>
        <w:spacing w:after="0"/>
        <w:rPr>
          <w:sz w:val="24"/>
          <w:szCs w:val="24"/>
        </w:rPr>
      </w:pPr>
      <w:r>
        <w:rPr>
          <w:sz w:val="24"/>
          <w:szCs w:val="24"/>
        </w:rPr>
        <w:t>pretvorimo v oceno na naslednji način:</w:t>
      </w:r>
    </w:p>
    <w:p w14:paraId="5BD9D8A2" w14:textId="77777777" w:rsidR="00215671" w:rsidRDefault="00215671">
      <w:pPr>
        <w:spacing w:after="0"/>
        <w:rPr>
          <w:sz w:val="14"/>
          <w:szCs w:val="14"/>
        </w:rPr>
      </w:pPr>
    </w:p>
    <w:p w14:paraId="4F58ABB9" w14:textId="77777777" w:rsidR="00215671" w:rsidRDefault="009A2A5B">
      <w:pPr>
        <w:spacing w:after="0"/>
        <w:rPr>
          <w:sz w:val="24"/>
          <w:szCs w:val="24"/>
        </w:rPr>
      </w:pPr>
      <w:r>
        <w:rPr>
          <w:sz w:val="24"/>
          <w:szCs w:val="24"/>
        </w:rPr>
        <w:t>0, 3 ali 6 točk..................1(</w:t>
      </w:r>
      <w:proofErr w:type="spellStart"/>
      <w:r>
        <w:rPr>
          <w:sz w:val="24"/>
          <w:szCs w:val="24"/>
        </w:rPr>
        <w:t>nzd</w:t>
      </w:r>
      <w:proofErr w:type="spellEnd"/>
      <w:r>
        <w:rPr>
          <w:sz w:val="24"/>
          <w:szCs w:val="24"/>
        </w:rPr>
        <w:t>)</w:t>
      </w:r>
    </w:p>
    <w:p w14:paraId="17C0AF20" w14:textId="77777777" w:rsidR="00215671" w:rsidRDefault="009A2A5B">
      <w:pPr>
        <w:spacing w:after="0"/>
        <w:rPr>
          <w:sz w:val="24"/>
          <w:szCs w:val="24"/>
        </w:rPr>
      </w:pPr>
      <w:r>
        <w:rPr>
          <w:sz w:val="24"/>
          <w:szCs w:val="24"/>
        </w:rPr>
        <w:t>9 točk .............................2(</w:t>
      </w:r>
      <w:proofErr w:type="spellStart"/>
      <w:r>
        <w:rPr>
          <w:sz w:val="24"/>
          <w:szCs w:val="24"/>
        </w:rPr>
        <w:t>zd</w:t>
      </w:r>
      <w:proofErr w:type="spellEnd"/>
      <w:r>
        <w:rPr>
          <w:sz w:val="24"/>
          <w:szCs w:val="24"/>
        </w:rPr>
        <w:t>)</w:t>
      </w:r>
    </w:p>
    <w:p w14:paraId="560B2D13" w14:textId="77777777" w:rsidR="00215671" w:rsidRDefault="009A2A5B">
      <w:pPr>
        <w:spacing w:after="0"/>
        <w:rPr>
          <w:sz w:val="24"/>
          <w:szCs w:val="24"/>
        </w:rPr>
      </w:pPr>
      <w:r>
        <w:rPr>
          <w:sz w:val="24"/>
          <w:szCs w:val="24"/>
        </w:rPr>
        <w:t>12 točk...........................3(</w:t>
      </w:r>
      <w:proofErr w:type="spellStart"/>
      <w:r>
        <w:rPr>
          <w:sz w:val="24"/>
          <w:szCs w:val="24"/>
        </w:rPr>
        <w:t>db</w:t>
      </w:r>
      <w:proofErr w:type="spellEnd"/>
      <w:r>
        <w:rPr>
          <w:sz w:val="24"/>
          <w:szCs w:val="24"/>
        </w:rPr>
        <w:t>)</w:t>
      </w:r>
    </w:p>
    <w:p w14:paraId="05CD1290" w14:textId="77777777" w:rsidR="00215671" w:rsidRDefault="009A2A5B">
      <w:pPr>
        <w:spacing w:after="0"/>
        <w:rPr>
          <w:sz w:val="24"/>
          <w:szCs w:val="24"/>
        </w:rPr>
      </w:pPr>
      <w:r>
        <w:rPr>
          <w:sz w:val="24"/>
          <w:szCs w:val="24"/>
        </w:rPr>
        <w:t>15 točk ............................4(</w:t>
      </w:r>
      <w:proofErr w:type="spellStart"/>
      <w:r>
        <w:rPr>
          <w:sz w:val="24"/>
          <w:szCs w:val="24"/>
        </w:rPr>
        <w:t>pd</w:t>
      </w:r>
      <w:proofErr w:type="spellEnd"/>
      <w:r>
        <w:rPr>
          <w:sz w:val="24"/>
          <w:szCs w:val="24"/>
        </w:rPr>
        <w:t>)</w:t>
      </w:r>
    </w:p>
    <w:p w14:paraId="274DDDEE" w14:textId="77777777" w:rsidR="00215671" w:rsidRDefault="009A2A5B">
      <w:pPr>
        <w:spacing w:after="0"/>
        <w:rPr>
          <w:sz w:val="24"/>
          <w:szCs w:val="24"/>
        </w:rPr>
      </w:pPr>
      <w:r>
        <w:rPr>
          <w:sz w:val="24"/>
          <w:szCs w:val="24"/>
        </w:rPr>
        <w:t>18, 21 ali 24 točk............5(</w:t>
      </w:r>
      <w:proofErr w:type="spellStart"/>
      <w:r>
        <w:rPr>
          <w:sz w:val="24"/>
          <w:szCs w:val="24"/>
        </w:rPr>
        <w:t>odl</w:t>
      </w:r>
      <w:proofErr w:type="spellEnd"/>
      <w:r>
        <w:rPr>
          <w:sz w:val="24"/>
          <w:szCs w:val="24"/>
        </w:rPr>
        <w:t>).</w:t>
      </w:r>
    </w:p>
    <w:p w14:paraId="7147AF1A" w14:textId="77777777" w:rsidR="00215671" w:rsidRDefault="00215671">
      <w:pPr>
        <w:spacing w:after="0"/>
      </w:pPr>
    </w:p>
    <w:p w14:paraId="661568C3" w14:textId="77777777" w:rsidR="00215671" w:rsidRDefault="009A2A5B">
      <w:pPr>
        <w:spacing w:after="0"/>
        <w:rPr>
          <w:sz w:val="24"/>
          <w:szCs w:val="24"/>
        </w:rPr>
      </w:pPr>
      <w:r>
        <w:rPr>
          <w:sz w:val="24"/>
          <w:szCs w:val="24"/>
        </w:rPr>
        <w:t>Če smo dijakovo delo s kreditnimi točkami ovrednotili  petkrat v šolskem letu, doseženo vsoto točk</w:t>
      </w:r>
    </w:p>
    <w:p w14:paraId="5E60E578" w14:textId="77777777" w:rsidR="00215671" w:rsidRDefault="009A2A5B">
      <w:pPr>
        <w:spacing w:after="0"/>
        <w:rPr>
          <w:sz w:val="24"/>
          <w:szCs w:val="24"/>
        </w:rPr>
      </w:pPr>
      <w:r>
        <w:rPr>
          <w:sz w:val="24"/>
          <w:szCs w:val="24"/>
        </w:rPr>
        <w:t>pretvorimo v oceno na naslednji način:</w:t>
      </w:r>
    </w:p>
    <w:p w14:paraId="46500443" w14:textId="77777777" w:rsidR="00215671" w:rsidRDefault="00215671">
      <w:pPr>
        <w:spacing w:after="0"/>
        <w:rPr>
          <w:sz w:val="14"/>
          <w:szCs w:val="14"/>
        </w:rPr>
      </w:pPr>
    </w:p>
    <w:p w14:paraId="06C045C0" w14:textId="77777777" w:rsidR="00215671" w:rsidRDefault="009A2A5B">
      <w:pPr>
        <w:spacing w:after="0"/>
        <w:rPr>
          <w:sz w:val="24"/>
          <w:szCs w:val="24"/>
        </w:rPr>
      </w:pPr>
      <w:r>
        <w:rPr>
          <w:sz w:val="24"/>
          <w:szCs w:val="24"/>
        </w:rPr>
        <w:t>0, 3 ali 6 točk..................1(</w:t>
      </w:r>
      <w:proofErr w:type="spellStart"/>
      <w:r>
        <w:rPr>
          <w:sz w:val="24"/>
          <w:szCs w:val="24"/>
        </w:rPr>
        <w:t>nzd</w:t>
      </w:r>
      <w:proofErr w:type="spellEnd"/>
      <w:r>
        <w:rPr>
          <w:sz w:val="24"/>
          <w:szCs w:val="24"/>
        </w:rPr>
        <w:t>)</w:t>
      </w:r>
    </w:p>
    <w:p w14:paraId="19408E33" w14:textId="77777777" w:rsidR="00215671" w:rsidRDefault="009A2A5B">
      <w:pPr>
        <w:spacing w:after="0"/>
        <w:rPr>
          <w:sz w:val="24"/>
          <w:szCs w:val="24"/>
        </w:rPr>
      </w:pPr>
      <w:r>
        <w:rPr>
          <w:sz w:val="24"/>
          <w:szCs w:val="24"/>
        </w:rPr>
        <w:t>9 ali 12 točk ....................2(</w:t>
      </w:r>
      <w:proofErr w:type="spellStart"/>
      <w:r>
        <w:rPr>
          <w:sz w:val="24"/>
          <w:szCs w:val="24"/>
        </w:rPr>
        <w:t>zd</w:t>
      </w:r>
      <w:proofErr w:type="spellEnd"/>
      <w:r>
        <w:rPr>
          <w:sz w:val="24"/>
          <w:szCs w:val="24"/>
        </w:rPr>
        <w:t>)</w:t>
      </w:r>
    </w:p>
    <w:p w14:paraId="5C9BFDE3" w14:textId="77777777" w:rsidR="00215671" w:rsidRDefault="009A2A5B">
      <w:pPr>
        <w:spacing w:after="0"/>
        <w:rPr>
          <w:sz w:val="24"/>
          <w:szCs w:val="24"/>
        </w:rPr>
      </w:pPr>
      <w:r>
        <w:rPr>
          <w:sz w:val="24"/>
          <w:szCs w:val="24"/>
        </w:rPr>
        <w:t>15 točk............................ 3(</w:t>
      </w:r>
      <w:proofErr w:type="spellStart"/>
      <w:r>
        <w:rPr>
          <w:sz w:val="24"/>
          <w:szCs w:val="24"/>
        </w:rPr>
        <w:t>db</w:t>
      </w:r>
      <w:proofErr w:type="spellEnd"/>
      <w:r>
        <w:rPr>
          <w:sz w:val="24"/>
          <w:szCs w:val="24"/>
        </w:rPr>
        <w:t>)</w:t>
      </w:r>
    </w:p>
    <w:p w14:paraId="6767D29E" w14:textId="77777777" w:rsidR="00215671" w:rsidRDefault="009A2A5B">
      <w:pPr>
        <w:spacing w:after="0"/>
        <w:rPr>
          <w:sz w:val="24"/>
          <w:szCs w:val="24"/>
        </w:rPr>
      </w:pPr>
      <w:r>
        <w:rPr>
          <w:sz w:val="24"/>
          <w:szCs w:val="24"/>
        </w:rPr>
        <w:t>18 ali 21 točk ..................4(</w:t>
      </w:r>
      <w:proofErr w:type="spellStart"/>
      <w:r>
        <w:rPr>
          <w:sz w:val="24"/>
          <w:szCs w:val="24"/>
        </w:rPr>
        <w:t>pd</w:t>
      </w:r>
      <w:proofErr w:type="spellEnd"/>
      <w:r>
        <w:rPr>
          <w:sz w:val="24"/>
          <w:szCs w:val="24"/>
        </w:rPr>
        <w:t>)</w:t>
      </w:r>
    </w:p>
    <w:p w14:paraId="1507D97C" w14:textId="77777777" w:rsidR="00215671" w:rsidRDefault="009A2A5B">
      <w:pPr>
        <w:spacing w:after="0"/>
        <w:rPr>
          <w:sz w:val="24"/>
          <w:szCs w:val="24"/>
        </w:rPr>
      </w:pPr>
      <w:r>
        <w:rPr>
          <w:sz w:val="24"/>
          <w:szCs w:val="24"/>
        </w:rPr>
        <w:t>24, 27 ali 30 točk............5(</w:t>
      </w:r>
      <w:proofErr w:type="spellStart"/>
      <w:r>
        <w:rPr>
          <w:sz w:val="24"/>
          <w:szCs w:val="24"/>
        </w:rPr>
        <w:t>odl</w:t>
      </w:r>
      <w:proofErr w:type="spellEnd"/>
      <w:r>
        <w:rPr>
          <w:sz w:val="24"/>
          <w:szCs w:val="24"/>
        </w:rPr>
        <w:t>).</w:t>
      </w:r>
    </w:p>
    <w:p w14:paraId="692F149B" w14:textId="77777777" w:rsidR="00215671" w:rsidRDefault="00215671">
      <w:pPr>
        <w:rPr>
          <w:sz w:val="24"/>
          <w:szCs w:val="24"/>
        </w:rPr>
      </w:pPr>
    </w:p>
    <w:p w14:paraId="4E365EBE" w14:textId="77777777" w:rsidR="00215671" w:rsidRDefault="009A2A5B">
      <w:pPr>
        <w:tabs>
          <w:tab w:val="left" w:pos="720"/>
        </w:tabs>
        <w:rPr>
          <w:sz w:val="24"/>
          <w:szCs w:val="24"/>
          <w:u w:val="single"/>
        </w:rPr>
      </w:pPr>
      <w:r>
        <w:rPr>
          <w:sz w:val="24"/>
          <w:szCs w:val="24"/>
          <w:u w:val="single"/>
        </w:rPr>
        <w:t>11.  DOLOČANJE ZAKLJUČNE OCENE OB KONCU POUKA</w:t>
      </w:r>
    </w:p>
    <w:p w14:paraId="16DD7019" w14:textId="77777777" w:rsidR="00215671" w:rsidRDefault="009A2A5B">
      <w:pPr>
        <w:rPr>
          <w:sz w:val="24"/>
          <w:szCs w:val="24"/>
        </w:rPr>
      </w:pPr>
      <w:r>
        <w:rPr>
          <w:sz w:val="24"/>
          <w:szCs w:val="24"/>
        </w:rPr>
        <w:t>Pri zaključevanju upoštevamo vse, na ostale načine pridobljene ocene v relaciji do kreditnih točk v razmerju 7:3, kjer je k</w:t>
      </w:r>
      <w:r>
        <w:rPr>
          <w:sz w:val="24"/>
          <w:szCs w:val="24"/>
          <w:vertAlign w:val="subscript"/>
        </w:rPr>
        <w:t>1</w:t>
      </w:r>
      <w:r>
        <w:rPr>
          <w:sz w:val="24"/>
          <w:szCs w:val="24"/>
        </w:rPr>
        <w:t>=0,7 (velja za vse ostale ocene) in k</w:t>
      </w:r>
      <w:r>
        <w:rPr>
          <w:sz w:val="24"/>
          <w:szCs w:val="24"/>
          <w:vertAlign w:val="subscript"/>
        </w:rPr>
        <w:t>2</w:t>
      </w:r>
      <w:r>
        <w:rPr>
          <w:sz w:val="24"/>
          <w:szCs w:val="24"/>
        </w:rPr>
        <w:t xml:space="preserve">=0,3 (ocena iz kreditnih točk).   Zaključna ocena se izračuna v skladu s formulo in navodili, zapisanimi v Skupnih izhodiščih preverjanja in ocenjevanja znanja na II. gimnaziji Maribor za primer, </w:t>
      </w:r>
      <w:r>
        <w:rPr>
          <w:sz w:val="23"/>
          <w:szCs w:val="23"/>
        </w:rPr>
        <w:t xml:space="preserve">če so </w:t>
      </w:r>
      <w:r>
        <w:rPr>
          <w:b/>
          <w:sz w:val="23"/>
          <w:szCs w:val="23"/>
        </w:rPr>
        <w:t xml:space="preserve">ocene razdeljene v dva različno obtežena sklopa. </w:t>
      </w:r>
      <w:r>
        <w:rPr>
          <w:noProof/>
          <w:sz w:val="24"/>
          <w:szCs w:val="24"/>
        </w:rPr>
        <w:drawing>
          <wp:inline distT="0" distB="0" distL="0" distR="0" wp14:anchorId="6DC24467" wp14:editId="50C71815">
            <wp:extent cx="5732334" cy="625045"/>
            <wp:effectExtent l="25400" t="25400" r="25400" b="254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732334" cy="625045"/>
                    </a:xfrm>
                    <a:prstGeom prst="rect">
                      <a:avLst/>
                    </a:prstGeom>
                    <a:ln w="25400">
                      <a:solidFill>
                        <a:srgbClr val="FFFFFF"/>
                      </a:solidFill>
                      <a:prstDash val="solid"/>
                    </a:ln>
                  </pic:spPr>
                </pic:pic>
              </a:graphicData>
            </a:graphic>
          </wp:inline>
        </w:drawing>
      </w:r>
    </w:p>
    <w:p w14:paraId="48223717" w14:textId="77777777" w:rsidR="00215671" w:rsidRDefault="009A2A5B">
      <w:pPr>
        <w:rPr>
          <w:sz w:val="24"/>
          <w:szCs w:val="24"/>
        </w:rPr>
      </w:pPr>
      <w:r>
        <w:rPr>
          <w:sz w:val="24"/>
          <w:szCs w:val="24"/>
        </w:rPr>
        <w:lastRenderedPageBreak/>
        <w:t>Dijak je ob koncu leta ocenjen pozitivno, če je povprečje (izračunano po zgornji formuli) ocen pozitivno (višje od 1,5), vendar ne sme imeti več kot ene nepopravljene negativne ocene.  Če ima dijak eno nepopravljeno pisno oceno , mora imeti za pozitivno zaključeno oceno povprečje odstotkov vseh pisnih nalog višje ali enako 50%, vendar se mu končna ocena v tem primeru zaključi navzdol (primer: povprečje 2,99 se zaključi z oceno 2).</w:t>
      </w:r>
      <w:r>
        <w:t xml:space="preserve"> </w:t>
      </w:r>
      <w:r>
        <w:rPr>
          <w:sz w:val="24"/>
          <w:szCs w:val="24"/>
        </w:rPr>
        <w:t xml:space="preserve">Če je dijak pozitiven, kot opredeljeno v zgornjem odstavku, se končna ocena določi na naslednje načine:  </w:t>
      </w:r>
      <w:r>
        <w:t xml:space="preserve">     </w:t>
      </w:r>
    </w:p>
    <w:p w14:paraId="63A8362F" w14:textId="77777777" w:rsidR="00215671" w:rsidRDefault="009A2A5B">
      <w:pPr>
        <w:ind w:firstLine="708"/>
        <w:rPr>
          <w:sz w:val="24"/>
          <w:szCs w:val="24"/>
        </w:rPr>
      </w:pPr>
      <w:r>
        <w:rPr>
          <w:sz w:val="24"/>
          <w:szCs w:val="24"/>
        </w:rPr>
        <w:t>- če je</w:t>
      </w:r>
      <w:r>
        <w:t xml:space="preserve">     </w:t>
      </w:r>
      <w:r>
        <w:rPr>
          <w:sz w:val="24"/>
          <w:szCs w:val="24"/>
        </w:rPr>
        <w:t xml:space="preserve"> povprečna ocena, zaokrožena na prvo decimalko, manjša ali enaka x,4  (npr. 2,4, 2,3, 2,2 in 2,1), povprečno oceno dijaka zaokrožimo navzdol, </w:t>
      </w:r>
    </w:p>
    <w:p w14:paraId="47339831" w14:textId="77777777" w:rsidR="00215671" w:rsidRDefault="009A2A5B">
      <w:pPr>
        <w:ind w:firstLine="708"/>
      </w:pPr>
      <w:r>
        <w:rPr>
          <w:sz w:val="24"/>
          <w:szCs w:val="24"/>
        </w:rPr>
        <w:t>- Če je povprečna ocena na prvo decimalko zaokrožena na x,6 ali več, se ocena zaključi navzgor.</w:t>
      </w:r>
    </w:p>
    <w:p w14:paraId="216277F4" w14:textId="77777777" w:rsidR="00215671" w:rsidRDefault="009A2A5B">
      <w:pPr>
        <w:ind w:firstLine="708"/>
      </w:pPr>
      <w:r>
        <w:rPr>
          <w:sz w:val="24"/>
          <w:szCs w:val="24"/>
        </w:rPr>
        <w:t xml:space="preserve">-  če je povprečna ocena na prvo decimalko zaokrožena na x,5, oceno dijaka določimo na naslednji način: </w:t>
      </w:r>
      <w:r>
        <w:t xml:space="preserve">Ocena se zaključi navzgor, v kolikor povprečje </w:t>
      </w:r>
      <w:r>
        <w:rPr>
          <w:b/>
        </w:rPr>
        <w:t>pisnih</w:t>
      </w:r>
      <w:r>
        <w:t xml:space="preserve"> nalog presega x,0 spodnje ocene (primer: če želi imeti dijak oceno 5, učitelj zaključi oceno 5 le v primeru, ko je povprečna ocena testov večja od 4,0, v nasprotnem primeru, se ocena zaključi navzdol, torej na 4).</w:t>
      </w:r>
    </w:p>
    <w:p w14:paraId="59A0918C" w14:textId="77777777" w:rsidR="00215671" w:rsidRDefault="009A2A5B">
      <w:pPr>
        <w:ind w:firstLine="708"/>
      </w:pPr>
      <w:bookmarkStart w:id="1" w:name="_heading=h.30j0zll" w:colFirst="0" w:colLast="0"/>
      <w:bookmarkEnd w:id="1"/>
      <w:r>
        <w:t xml:space="preserve">     </w:t>
      </w:r>
    </w:p>
    <w:p w14:paraId="7FFC93C1" w14:textId="77777777" w:rsidR="00215671" w:rsidRDefault="009A2A5B">
      <w:pPr>
        <w:rPr>
          <w:sz w:val="24"/>
          <w:szCs w:val="24"/>
        </w:rPr>
      </w:pPr>
      <w:bookmarkStart w:id="2" w:name="_heading=h.gjdgxs" w:colFirst="0" w:colLast="0"/>
      <w:bookmarkEnd w:id="2"/>
      <w:r>
        <w:t xml:space="preserve">          </w:t>
      </w:r>
      <w:r>
        <w:rPr>
          <w:sz w:val="24"/>
          <w:szCs w:val="24"/>
        </w:rPr>
        <w:t xml:space="preserve">Dijak je ob koncu pouka neocenjen, če ni pridobil vseh predvidenih ocen, opredeljenih v načrtu ocenjevanja aktiva biologije. Če je neocenjen ob koncu pouka, opravlja dopolnilni izpit. </w:t>
      </w:r>
    </w:p>
    <w:p w14:paraId="17BD4289" w14:textId="77777777" w:rsidR="00215671" w:rsidRDefault="00215671">
      <w:pPr>
        <w:rPr>
          <w:sz w:val="24"/>
          <w:szCs w:val="24"/>
        </w:rPr>
      </w:pPr>
    </w:p>
    <w:p w14:paraId="52AE3924" w14:textId="77777777" w:rsidR="00215671" w:rsidRDefault="009A2A5B">
      <w:pPr>
        <w:rPr>
          <w:sz w:val="24"/>
          <w:szCs w:val="24"/>
          <w:u w:val="single"/>
        </w:rPr>
      </w:pPr>
      <w:r>
        <w:rPr>
          <w:sz w:val="24"/>
          <w:szCs w:val="24"/>
        </w:rPr>
        <w:t xml:space="preserve"> </w:t>
      </w:r>
      <w:r>
        <w:rPr>
          <w:sz w:val="24"/>
          <w:szCs w:val="24"/>
          <w:u w:val="single"/>
        </w:rPr>
        <w:t xml:space="preserve">12.  IZPITI </w:t>
      </w:r>
    </w:p>
    <w:p w14:paraId="00D2FCD6" w14:textId="77777777" w:rsidR="00215671" w:rsidRDefault="009A2A5B">
      <w:pPr>
        <w:rPr>
          <w:sz w:val="24"/>
          <w:szCs w:val="24"/>
        </w:rPr>
      </w:pPr>
      <w:r>
        <w:rPr>
          <w:b/>
          <w:sz w:val="24"/>
          <w:szCs w:val="24"/>
        </w:rPr>
        <w:t>Popravni in predmetni izpiti</w:t>
      </w:r>
      <w:r>
        <w:rPr>
          <w:sz w:val="24"/>
          <w:szCs w:val="24"/>
        </w:rPr>
        <w:t xml:space="preserve"> iz biologije so sestavljeni iz pisnega dela, ki traja največ 60 minut (pri 4. letnikih 90 minut) in iz ustnega dela, ki traja največ 20 minut. Naloge in vprašanja za oba dela sestavi in potrdi strokovni aktiv.</w:t>
      </w:r>
    </w:p>
    <w:p w14:paraId="393A60A7" w14:textId="77777777" w:rsidR="00215671" w:rsidRDefault="009A2A5B">
      <w:pPr>
        <w:rPr>
          <w:sz w:val="24"/>
          <w:szCs w:val="24"/>
        </w:rPr>
      </w:pPr>
      <w:r>
        <w:rPr>
          <w:sz w:val="24"/>
          <w:szCs w:val="24"/>
        </w:rPr>
        <w:t>Če</w:t>
      </w:r>
      <w:r>
        <w:rPr>
          <w:b/>
          <w:sz w:val="24"/>
          <w:szCs w:val="24"/>
        </w:rPr>
        <w:t xml:space="preserve"> dopolnilni izpit </w:t>
      </w:r>
      <w:r>
        <w:rPr>
          <w:sz w:val="24"/>
          <w:szCs w:val="24"/>
        </w:rPr>
        <w:t xml:space="preserve">zajema snov celega šolskega leta, je sestavljen iz pisnega in ustnega dela. Pisni del traja največ 60 minut (pri 4. letnikih 90 minut), ustni pa največ 20 minut. </w:t>
      </w:r>
    </w:p>
    <w:p w14:paraId="0F9AC861" w14:textId="77777777" w:rsidR="00215671" w:rsidRDefault="009A2A5B">
      <w:pPr>
        <w:rPr>
          <w:sz w:val="24"/>
          <w:szCs w:val="24"/>
        </w:rPr>
      </w:pPr>
      <w:r>
        <w:rPr>
          <w:b/>
          <w:sz w:val="24"/>
          <w:szCs w:val="24"/>
        </w:rPr>
        <w:t>Diferencialni izpiti</w:t>
      </w:r>
      <w:r>
        <w:rPr>
          <w:sz w:val="24"/>
          <w:szCs w:val="24"/>
        </w:rPr>
        <w:t xml:space="preserve"> so samo pisni in trajajo 60 minut. Pripravi jih strokovni aktiv.</w:t>
      </w:r>
    </w:p>
    <w:p w14:paraId="4005EAC9" w14:textId="77777777" w:rsidR="00215671" w:rsidRDefault="00215671">
      <w:pPr>
        <w:rPr>
          <w:sz w:val="24"/>
          <w:szCs w:val="24"/>
        </w:rPr>
      </w:pPr>
    </w:p>
    <w:p w14:paraId="3E0CE7AD" w14:textId="77777777" w:rsidR="00215671" w:rsidRDefault="00215671">
      <w:pPr>
        <w:rPr>
          <w:i/>
          <w:sz w:val="24"/>
          <w:szCs w:val="24"/>
        </w:rPr>
      </w:pPr>
    </w:p>
    <w:p w14:paraId="1020BCB4" w14:textId="77777777" w:rsidR="00215671" w:rsidRDefault="009A2A5B">
      <w:pPr>
        <w:rPr>
          <w:i/>
          <w:sz w:val="24"/>
          <w:szCs w:val="24"/>
        </w:rPr>
      </w:pPr>
      <w:r>
        <w:rPr>
          <w:i/>
          <w:sz w:val="24"/>
          <w:szCs w:val="24"/>
        </w:rPr>
        <w:t>Predlog pripravil: aktiv učiteljev biologije</w:t>
      </w:r>
    </w:p>
    <w:p w14:paraId="52F40B99" w14:textId="77777777" w:rsidR="00215671" w:rsidRDefault="009A2A5B">
      <w:pPr>
        <w:rPr>
          <w:i/>
          <w:sz w:val="24"/>
          <w:szCs w:val="24"/>
        </w:rPr>
      </w:pPr>
      <w:r>
        <w:rPr>
          <w:i/>
          <w:sz w:val="24"/>
          <w:szCs w:val="24"/>
        </w:rPr>
        <w:t xml:space="preserve">Pri pripravi so bili uporabljeni pravilnik o preverjanju in ocenjevanju znanja in Skupna izhodišča za preverjanje in  ocenjevanje znanja na II. gimnaziji Maribor. </w:t>
      </w:r>
    </w:p>
    <w:p w14:paraId="776DCDFC" w14:textId="77777777" w:rsidR="00215671" w:rsidRDefault="00215671">
      <w:pPr>
        <w:rPr>
          <w:i/>
          <w:sz w:val="24"/>
          <w:szCs w:val="24"/>
        </w:rPr>
      </w:pPr>
    </w:p>
    <w:p w14:paraId="4A8441D8" w14:textId="77777777" w:rsidR="00215671" w:rsidRDefault="009A2A5B">
      <w:r>
        <w:rPr>
          <w:sz w:val="24"/>
          <w:szCs w:val="24"/>
        </w:rPr>
        <w:t>Maribor, 30. 8. 2022</w:t>
      </w:r>
    </w:p>
    <w:p w14:paraId="4EDEDAB4" w14:textId="77777777" w:rsidR="00215671" w:rsidRDefault="00215671"/>
    <w:p w14:paraId="5679000F" w14:textId="77777777" w:rsidR="00215671" w:rsidRDefault="00215671"/>
    <w:p w14:paraId="7B042307" w14:textId="77777777" w:rsidR="00215671" w:rsidRDefault="00215671"/>
    <w:sectPr w:rsidR="00215671">
      <w:pgSz w:w="11906" w:h="16838"/>
      <w:pgMar w:top="720" w:right="720" w:bottom="720" w:left="72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13192"/>
    <w:multiLevelType w:val="multilevel"/>
    <w:tmpl w:val="FBE2A85C"/>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
      <w:lvlJc w:val="left"/>
      <w:pPr>
        <w:ind w:left="1080" w:hanging="360"/>
      </w:pPr>
      <w:rPr>
        <w:rFonts w:ascii="Noto Sans Symbols" w:eastAsia="Noto Sans Symbols" w:hAnsi="Noto Sans Symbols" w:cs="Noto Sans Symbols"/>
        <w:sz w:val="18"/>
        <w:szCs w:val="18"/>
      </w:rPr>
    </w:lvl>
    <w:lvl w:ilvl="2">
      <w:start w:val="1"/>
      <w:numFmt w:val="bullet"/>
      <w:lvlText w:val="■"/>
      <w:lvlJc w:val="left"/>
      <w:pPr>
        <w:ind w:left="1440" w:hanging="360"/>
      </w:pPr>
      <w:rPr>
        <w:rFonts w:ascii="Noto Sans Symbols" w:eastAsia="Noto Sans Symbols" w:hAnsi="Noto Sans Symbols" w:cs="Noto Sans Symbols"/>
        <w:sz w:val="18"/>
        <w:szCs w:val="18"/>
      </w:rPr>
    </w:lvl>
    <w:lvl w:ilvl="3">
      <w:start w:val="1"/>
      <w:numFmt w:val="bullet"/>
      <w:lvlText w:val="●"/>
      <w:lvlJc w:val="left"/>
      <w:pPr>
        <w:ind w:left="1800" w:hanging="360"/>
      </w:pPr>
      <w:rPr>
        <w:rFonts w:ascii="Noto Sans Symbols" w:eastAsia="Noto Sans Symbols" w:hAnsi="Noto Sans Symbols" w:cs="Noto Sans Symbols"/>
        <w:sz w:val="18"/>
        <w:szCs w:val="18"/>
      </w:rPr>
    </w:lvl>
    <w:lvl w:ilvl="4">
      <w:start w:val="1"/>
      <w:numFmt w:val="bullet"/>
      <w:lvlText w:val="🌕"/>
      <w:lvlJc w:val="left"/>
      <w:pPr>
        <w:ind w:left="2160" w:hanging="360"/>
      </w:pPr>
      <w:rPr>
        <w:rFonts w:ascii="Noto Sans Symbols" w:eastAsia="Noto Sans Symbols" w:hAnsi="Noto Sans Symbols" w:cs="Noto Sans Symbols"/>
        <w:sz w:val="18"/>
        <w:szCs w:val="18"/>
      </w:rPr>
    </w:lvl>
    <w:lvl w:ilvl="5">
      <w:start w:val="1"/>
      <w:numFmt w:val="bullet"/>
      <w:lvlText w:val="■"/>
      <w:lvlJc w:val="left"/>
      <w:pPr>
        <w:ind w:left="2520" w:hanging="360"/>
      </w:pPr>
      <w:rPr>
        <w:rFonts w:ascii="Noto Sans Symbols" w:eastAsia="Noto Sans Symbols" w:hAnsi="Noto Sans Symbols" w:cs="Noto Sans Symbols"/>
        <w:sz w:val="18"/>
        <w:szCs w:val="18"/>
      </w:rPr>
    </w:lvl>
    <w:lvl w:ilvl="6">
      <w:start w:val="1"/>
      <w:numFmt w:val="bullet"/>
      <w:lvlText w:val="●"/>
      <w:lvlJc w:val="left"/>
      <w:pPr>
        <w:ind w:left="2880" w:hanging="360"/>
      </w:pPr>
      <w:rPr>
        <w:rFonts w:ascii="Noto Sans Symbols" w:eastAsia="Noto Sans Symbols" w:hAnsi="Noto Sans Symbols" w:cs="Noto Sans Symbols"/>
        <w:sz w:val="18"/>
        <w:szCs w:val="18"/>
      </w:rPr>
    </w:lvl>
    <w:lvl w:ilvl="7">
      <w:start w:val="1"/>
      <w:numFmt w:val="bullet"/>
      <w:lvlText w:val="🌕"/>
      <w:lvlJc w:val="left"/>
      <w:pPr>
        <w:ind w:left="3240" w:hanging="360"/>
      </w:pPr>
      <w:rPr>
        <w:rFonts w:ascii="Noto Sans Symbols" w:eastAsia="Noto Sans Symbols" w:hAnsi="Noto Sans Symbols" w:cs="Noto Sans Symbols"/>
        <w:sz w:val="18"/>
        <w:szCs w:val="18"/>
      </w:rPr>
    </w:lvl>
    <w:lvl w:ilvl="8">
      <w:start w:val="1"/>
      <w:numFmt w:val="bullet"/>
      <w:lvlText w:val="■"/>
      <w:lvlJc w:val="left"/>
      <w:pPr>
        <w:ind w:left="3600" w:hanging="360"/>
      </w:pPr>
      <w:rPr>
        <w:rFonts w:ascii="Noto Sans Symbols" w:eastAsia="Noto Sans Symbols" w:hAnsi="Noto Sans Symbols" w:cs="Noto Sans Symbols"/>
        <w:sz w:val="18"/>
        <w:szCs w:val="18"/>
      </w:rPr>
    </w:lvl>
  </w:abstractNum>
  <w:abstractNum w:abstractNumId="1" w15:restartNumberingAfterBreak="0">
    <w:nsid w:val="1A8770B4"/>
    <w:multiLevelType w:val="multilevel"/>
    <w:tmpl w:val="005074AA"/>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
      <w:lvlJc w:val="left"/>
      <w:pPr>
        <w:ind w:left="1080" w:hanging="360"/>
      </w:pPr>
      <w:rPr>
        <w:rFonts w:ascii="Noto Sans Symbols" w:eastAsia="Noto Sans Symbols" w:hAnsi="Noto Sans Symbols" w:cs="Noto Sans Symbols"/>
        <w:sz w:val="18"/>
        <w:szCs w:val="18"/>
      </w:rPr>
    </w:lvl>
    <w:lvl w:ilvl="2">
      <w:start w:val="1"/>
      <w:numFmt w:val="bullet"/>
      <w:lvlText w:val="■"/>
      <w:lvlJc w:val="left"/>
      <w:pPr>
        <w:ind w:left="1440" w:hanging="360"/>
      </w:pPr>
      <w:rPr>
        <w:rFonts w:ascii="Noto Sans Symbols" w:eastAsia="Noto Sans Symbols" w:hAnsi="Noto Sans Symbols" w:cs="Noto Sans Symbols"/>
        <w:sz w:val="18"/>
        <w:szCs w:val="18"/>
      </w:rPr>
    </w:lvl>
    <w:lvl w:ilvl="3">
      <w:start w:val="1"/>
      <w:numFmt w:val="bullet"/>
      <w:lvlText w:val="●"/>
      <w:lvlJc w:val="left"/>
      <w:pPr>
        <w:ind w:left="1800" w:hanging="360"/>
      </w:pPr>
      <w:rPr>
        <w:rFonts w:ascii="Noto Sans Symbols" w:eastAsia="Noto Sans Symbols" w:hAnsi="Noto Sans Symbols" w:cs="Noto Sans Symbols"/>
        <w:sz w:val="18"/>
        <w:szCs w:val="18"/>
      </w:rPr>
    </w:lvl>
    <w:lvl w:ilvl="4">
      <w:start w:val="1"/>
      <w:numFmt w:val="bullet"/>
      <w:lvlText w:val="🌕"/>
      <w:lvlJc w:val="left"/>
      <w:pPr>
        <w:ind w:left="2160" w:hanging="360"/>
      </w:pPr>
      <w:rPr>
        <w:rFonts w:ascii="Noto Sans Symbols" w:eastAsia="Noto Sans Symbols" w:hAnsi="Noto Sans Symbols" w:cs="Noto Sans Symbols"/>
        <w:sz w:val="18"/>
        <w:szCs w:val="18"/>
      </w:rPr>
    </w:lvl>
    <w:lvl w:ilvl="5">
      <w:start w:val="1"/>
      <w:numFmt w:val="bullet"/>
      <w:lvlText w:val="■"/>
      <w:lvlJc w:val="left"/>
      <w:pPr>
        <w:ind w:left="2520" w:hanging="360"/>
      </w:pPr>
      <w:rPr>
        <w:rFonts w:ascii="Noto Sans Symbols" w:eastAsia="Noto Sans Symbols" w:hAnsi="Noto Sans Symbols" w:cs="Noto Sans Symbols"/>
        <w:sz w:val="18"/>
        <w:szCs w:val="18"/>
      </w:rPr>
    </w:lvl>
    <w:lvl w:ilvl="6">
      <w:start w:val="1"/>
      <w:numFmt w:val="bullet"/>
      <w:lvlText w:val="●"/>
      <w:lvlJc w:val="left"/>
      <w:pPr>
        <w:ind w:left="2880" w:hanging="360"/>
      </w:pPr>
      <w:rPr>
        <w:rFonts w:ascii="Noto Sans Symbols" w:eastAsia="Noto Sans Symbols" w:hAnsi="Noto Sans Symbols" w:cs="Noto Sans Symbols"/>
        <w:sz w:val="18"/>
        <w:szCs w:val="18"/>
      </w:rPr>
    </w:lvl>
    <w:lvl w:ilvl="7">
      <w:start w:val="1"/>
      <w:numFmt w:val="bullet"/>
      <w:lvlText w:val="🌕"/>
      <w:lvlJc w:val="left"/>
      <w:pPr>
        <w:ind w:left="3240" w:hanging="360"/>
      </w:pPr>
      <w:rPr>
        <w:rFonts w:ascii="Noto Sans Symbols" w:eastAsia="Noto Sans Symbols" w:hAnsi="Noto Sans Symbols" w:cs="Noto Sans Symbols"/>
        <w:sz w:val="18"/>
        <w:szCs w:val="18"/>
      </w:rPr>
    </w:lvl>
    <w:lvl w:ilvl="8">
      <w:start w:val="1"/>
      <w:numFmt w:val="bullet"/>
      <w:lvlText w:val="■"/>
      <w:lvlJc w:val="left"/>
      <w:pPr>
        <w:ind w:left="3600" w:hanging="360"/>
      </w:pPr>
      <w:rPr>
        <w:rFonts w:ascii="Noto Sans Symbols" w:eastAsia="Noto Sans Symbols" w:hAnsi="Noto Sans Symbols" w:cs="Noto Sans Symbols"/>
        <w:sz w:val="18"/>
        <w:szCs w:val="18"/>
      </w:rPr>
    </w:lvl>
  </w:abstractNum>
  <w:abstractNum w:abstractNumId="2" w15:restartNumberingAfterBreak="0">
    <w:nsid w:val="1DAF7252"/>
    <w:multiLevelType w:val="multilevel"/>
    <w:tmpl w:val="1C5653F4"/>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
      <w:lvlJc w:val="left"/>
      <w:pPr>
        <w:ind w:left="1080" w:hanging="360"/>
      </w:pPr>
      <w:rPr>
        <w:rFonts w:ascii="Noto Sans Symbols" w:eastAsia="Noto Sans Symbols" w:hAnsi="Noto Sans Symbols" w:cs="Noto Sans Symbols"/>
        <w:sz w:val="18"/>
        <w:szCs w:val="18"/>
      </w:rPr>
    </w:lvl>
    <w:lvl w:ilvl="2">
      <w:start w:val="1"/>
      <w:numFmt w:val="bullet"/>
      <w:lvlText w:val="■"/>
      <w:lvlJc w:val="left"/>
      <w:pPr>
        <w:ind w:left="1440" w:hanging="360"/>
      </w:pPr>
      <w:rPr>
        <w:rFonts w:ascii="Noto Sans Symbols" w:eastAsia="Noto Sans Symbols" w:hAnsi="Noto Sans Symbols" w:cs="Noto Sans Symbols"/>
        <w:sz w:val="18"/>
        <w:szCs w:val="18"/>
      </w:rPr>
    </w:lvl>
    <w:lvl w:ilvl="3">
      <w:start w:val="1"/>
      <w:numFmt w:val="bullet"/>
      <w:lvlText w:val="●"/>
      <w:lvlJc w:val="left"/>
      <w:pPr>
        <w:ind w:left="1800" w:hanging="360"/>
      </w:pPr>
      <w:rPr>
        <w:rFonts w:ascii="Noto Sans Symbols" w:eastAsia="Noto Sans Symbols" w:hAnsi="Noto Sans Symbols" w:cs="Noto Sans Symbols"/>
        <w:sz w:val="18"/>
        <w:szCs w:val="18"/>
      </w:rPr>
    </w:lvl>
    <w:lvl w:ilvl="4">
      <w:start w:val="1"/>
      <w:numFmt w:val="bullet"/>
      <w:lvlText w:val="🌕"/>
      <w:lvlJc w:val="left"/>
      <w:pPr>
        <w:ind w:left="2160" w:hanging="360"/>
      </w:pPr>
      <w:rPr>
        <w:rFonts w:ascii="Noto Sans Symbols" w:eastAsia="Noto Sans Symbols" w:hAnsi="Noto Sans Symbols" w:cs="Noto Sans Symbols"/>
        <w:sz w:val="18"/>
        <w:szCs w:val="18"/>
      </w:rPr>
    </w:lvl>
    <w:lvl w:ilvl="5">
      <w:start w:val="1"/>
      <w:numFmt w:val="bullet"/>
      <w:lvlText w:val="■"/>
      <w:lvlJc w:val="left"/>
      <w:pPr>
        <w:ind w:left="2520" w:hanging="360"/>
      </w:pPr>
      <w:rPr>
        <w:rFonts w:ascii="Noto Sans Symbols" w:eastAsia="Noto Sans Symbols" w:hAnsi="Noto Sans Symbols" w:cs="Noto Sans Symbols"/>
        <w:sz w:val="18"/>
        <w:szCs w:val="18"/>
      </w:rPr>
    </w:lvl>
    <w:lvl w:ilvl="6">
      <w:start w:val="1"/>
      <w:numFmt w:val="bullet"/>
      <w:lvlText w:val="●"/>
      <w:lvlJc w:val="left"/>
      <w:pPr>
        <w:ind w:left="2880" w:hanging="360"/>
      </w:pPr>
      <w:rPr>
        <w:rFonts w:ascii="Noto Sans Symbols" w:eastAsia="Noto Sans Symbols" w:hAnsi="Noto Sans Symbols" w:cs="Noto Sans Symbols"/>
        <w:sz w:val="18"/>
        <w:szCs w:val="18"/>
      </w:rPr>
    </w:lvl>
    <w:lvl w:ilvl="7">
      <w:start w:val="1"/>
      <w:numFmt w:val="bullet"/>
      <w:lvlText w:val="🌕"/>
      <w:lvlJc w:val="left"/>
      <w:pPr>
        <w:ind w:left="3240" w:hanging="360"/>
      </w:pPr>
      <w:rPr>
        <w:rFonts w:ascii="Noto Sans Symbols" w:eastAsia="Noto Sans Symbols" w:hAnsi="Noto Sans Symbols" w:cs="Noto Sans Symbols"/>
        <w:sz w:val="18"/>
        <w:szCs w:val="18"/>
      </w:rPr>
    </w:lvl>
    <w:lvl w:ilvl="8">
      <w:start w:val="1"/>
      <w:numFmt w:val="bullet"/>
      <w:lvlText w:val="■"/>
      <w:lvlJc w:val="left"/>
      <w:pPr>
        <w:ind w:left="3600" w:hanging="360"/>
      </w:pPr>
      <w:rPr>
        <w:rFonts w:ascii="Noto Sans Symbols" w:eastAsia="Noto Sans Symbols" w:hAnsi="Noto Sans Symbols" w:cs="Noto Sans Symbols"/>
        <w:sz w:val="18"/>
        <w:szCs w:val="18"/>
      </w:rPr>
    </w:lvl>
  </w:abstractNum>
  <w:abstractNum w:abstractNumId="3" w15:restartNumberingAfterBreak="0">
    <w:nsid w:val="35194F89"/>
    <w:multiLevelType w:val="multilevel"/>
    <w:tmpl w:val="F9EA2F2C"/>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
      <w:lvlJc w:val="left"/>
      <w:pPr>
        <w:ind w:left="1080" w:hanging="360"/>
      </w:pPr>
      <w:rPr>
        <w:rFonts w:ascii="Noto Sans Symbols" w:eastAsia="Noto Sans Symbols" w:hAnsi="Noto Sans Symbols" w:cs="Noto Sans Symbols"/>
        <w:sz w:val="18"/>
        <w:szCs w:val="18"/>
      </w:rPr>
    </w:lvl>
    <w:lvl w:ilvl="2">
      <w:start w:val="1"/>
      <w:numFmt w:val="bullet"/>
      <w:lvlText w:val="■"/>
      <w:lvlJc w:val="left"/>
      <w:pPr>
        <w:ind w:left="1440" w:hanging="360"/>
      </w:pPr>
      <w:rPr>
        <w:rFonts w:ascii="Noto Sans Symbols" w:eastAsia="Noto Sans Symbols" w:hAnsi="Noto Sans Symbols" w:cs="Noto Sans Symbols"/>
        <w:sz w:val="18"/>
        <w:szCs w:val="18"/>
      </w:rPr>
    </w:lvl>
    <w:lvl w:ilvl="3">
      <w:start w:val="1"/>
      <w:numFmt w:val="bullet"/>
      <w:lvlText w:val="●"/>
      <w:lvlJc w:val="left"/>
      <w:pPr>
        <w:ind w:left="1800" w:hanging="360"/>
      </w:pPr>
      <w:rPr>
        <w:rFonts w:ascii="Noto Sans Symbols" w:eastAsia="Noto Sans Symbols" w:hAnsi="Noto Sans Symbols" w:cs="Noto Sans Symbols"/>
        <w:sz w:val="18"/>
        <w:szCs w:val="18"/>
      </w:rPr>
    </w:lvl>
    <w:lvl w:ilvl="4">
      <w:start w:val="1"/>
      <w:numFmt w:val="bullet"/>
      <w:lvlText w:val="🌕"/>
      <w:lvlJc w:val="left"/>
      <w:pPr>
        <w:ind w:left="2160" w:hanging="360"/>
      </w:pPr>
      <w:rPr>
        <w:rFonts w:ascii="Noto Sans Symbols" w:eastAsia="Noto Sans Symbols" w:hAnsi="Noto Sans Symbols" w:cs="Noto Sans Symbols"/>
        <w:sz w:val="18"/>
        <w:szCs w:val="18"/>
      </w:rPr>
    </w:lvl>
    <w:lvl w:ilvl="5">
      <w:start w:val="1"/>
      <w:numFmt w:val="bullet"/>
      <w:lvlText w:val="■"/>
      <w:lvlJc w:val="left"/>
      <w:pPr>
        <w:ind w:left="2520" w:hanging="360"/>
      </w:pPr>
      <w:rPr>
        <w:rFonts w:ascii="Noto Sans Symbols" w:eastAsia="Noto Sans Symbols" w:hAnsi="Noto Sans Symbols" w:cs="Noto Sans Symbols"/>
        <w:sz w:val="18"/>
        <w:szCs w:val="18"/>
      </w:rPr>
    </w:lvl>
    <w:lvl w:ilvl="6">
      <w:start w:val="1"/>
      <w:numFmt w:val="bullet"/>
      <w:lvlText w:val="●"/>
      <w:lvlJc w:val="left"/>
      <w:pPr>
        <w:ind w:left="2880" w:hanging="360"/>
      </w:pPr>
      <w:rPr>
        <w:rFonts w:ascii="Noto Sans Symbols" w:eastAsia="Noto Sans Symbols" w:hAnsi="Noto Sans Symbols" w:cs="Noto Sans Symbols"/>
        <w:sz w:val="18"/>
        <w:szCs w:val="18"/>
      </w:rPr>
    </w:lvl>
    <w:lvl w:ilvl="7">
      <w:start w:val="1"/>
      <w:numFmt w:val="bullet"/>
      <w:lvlText w:val="🌕"/>
      <w:lvlJc w:val="left"/>
      <w:pPr>
        <w:ind w:left="3240" w:hanging="360"/>
      </w:pPr>
      <w:rPr>
        <w:rFonts w:ascii="Noto Sans Symbols" w:eastAsia="Noto Sans Symbols" w:hAnsi="Noto Sans Symbols" w:cs="Noto Sans Symbols"/>
        <w:sz w:val="18"/>
        <w:szCs w:val="18"/>
      </w:rPr>
    </w:lvl>
    <w:lvl w:ilvl="8">
      <w:start w:val="1"/>
      <w:numFmt w:val="bullet"/>
      <w:lvlText w:val="■"/>
      <w:lvlJc w:val="left"/>
      <w:pPr>
        <w:ind w:left="3600" w:hanging="360"/>
      </w:pPr>
      <w:rPr>
        <w:rFonts w:ascii="Noto Sans Symbols" w:eastAsia="Noto Sans Symbols" w:hAnsi="Noto Sans Symbols" w:cs="Noto Sans Symbols"/>
        <w:sz w:val="18"/>
        <w:szCs w:val="18"/>
      </w:rPr>
    </w:lvl>
  </w:abstractNum>
  <w:abstractNum w:abstractNumId="4" w15:restartNumberingAfterBreak="0">
    <w:nsid w:val="7B2E60A8"/>
    <w:multiLevelType w:val="multilevel"/>
    <w:tmpl w:val="9B8E12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671"/>
    <w:rsid w:val="00215671"/>
    <w:rsid w:val="009A2A5B"/>
    <w:rsid w:val="00A967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4146D"/>
  <w15:docId w15:val="{E86F86F4-8756-4B9F-8736-90445CFCF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sl-SI" w:eastAsia="sl-SI"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482E58"/>
    <w:rPr>
      <w:rFonts w:cs="Times New Roman"/>
    </w:rPr>
  </w:style>
  <w:style w:type="paragraph" w:styleId="Naslov1">
    <w:name w:val="heading 1"/>
    <w:basedOn w:val="Navaden"/>
    <w:next w:val="Navaden"/>
    <w:uiPriority w:val="9"/>
    <w:qFormat/>
    <w:pPr>
      <w:keepNext/>
      <w:keepLines/>
      <w:spacing w:before="480" w:after="120"/>
      <w:outlineLvl w:val="0"/>
    </w:pPr>
    <w:rPr>
      <w:b/>
      <w:sz w:val="48"/>
      <w:szCs w:val="48"/>
    </w:rPr>
  </w:style>
  <w:style w:type="paragraph" w:styleId="Naslov2">
    <w:name w:val="heading 2"/>
    <w:basedOn w:val="Navaden"/>
    <w:next w:val="Navaden"/>
    <w:uiPriority w:val="9"/>
    <w:unhideWhenUsed/>
    <w:qFormat/>
    <w:pPr>
      <w:keepNext/>
      <w:keepLines/>
      <w:spacing w:before="360" w:after="80"/>
      <w:outlineLvl w:val="1"/>
    </w:pPr>
    <w:rPr>
      <w:b/>
      <w:sz w:val="36"/>
      <w:szCs w:val="36"/>
    </w:rPr>
  </w:style>
  <w:style w:type="paragraph" w:styleId="Naslov3">
    <w:name w:val="heading 3"/>
    <w:basedOn w:val="Navaden"/>
    <w:next w:val="Navaden"/>
    <w:link w:val="Naslov3Znak"/>
    <w:uiPriority w:val="9"/>
    <w:unhideWhenUsed/>
    <w:qFormat/>
    <w:rsid w:val="00482E58"/>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avaden"/>
    <w:next w:val="Navaden"/>
    <w:uiPriority w:val="9"/>
    <w:unhideWhenUsed/>
    <w:qFormat/>
    <w:pPr>
      <w:keepNext/>
      <w:keepLines/>
      <w:spacing w:before="240" w:after="40"/>
      <w:outlineLvl w:val="3"/>
    </w:pPr>
    <w:rPr>
      <w:b/>
      <w:sz w:val="24"/>
      <w:szCs w:val="24"/>
    </w:rPr>
  </w:style>
  <w:style w:type="paragraph" w:styleId="Naslov5">
    <w:name w:val="heading 5"/>
    <w:basedOn w:val="Navaden"/>
    <w:next w:val="Navaden"/>
    <w:link w:val="Naslov5Znak"/>
    <w:uiPriority w:val="9"/>
    <w:unhideWhenUsed/>
    <w:qFormat/>
    <w:rsid w:val="00482E58"/>
    <w:pPr>
      <w:keepNext/>
      <w:keepLines/>
      <w:spacing w:before="40" w:after="0" w:line="240" w:lineRule="auto"/>
      <w:outlineLvl w:val="4"/>
    </w:pPr>
    <w:rPr>
      <w:rFonts w:asciiTheme="majorHAnsi" w:eastAsiaTheme="majorEastAsia" w:hAnsiTheme="majorHAnsi" w:cstheme="majorBidi"/>
      <w:color w:val="2E74B5" w:themeColor="accent1" w:themeShade="BF"/>
      <w:sz w:val="20"/>
      <w:szCs w:val="20"/>
    </w:rPr>
  </w:style>
  <w:style w:type="paragraph" w:styleId="Naslov6">
    <w:name w:val="heading 6"/>
    <w:basedOn w:val="Navaden"/>
    <w:next w:val="Navaden"/>
    <w:uiPriority w:val="9"/>
    <w:semiHidden/>
    <w:unhideWhenUsed/>
    <w:qFormat/>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Naslov3Znak">
    <w:name w:val="Naslov 3 Znak"/>
    <w:basedOn w:val="Privzetapisavaodstavka"/>
    <w:link w:val="Naslov3"/>
    <w:uiPriority w:val="9"/>
    <w:semiHidden/>
    <w:rsid w:val="00482E58"/>
    <w:rPr>
      <w:rFonts w:asciiTheme="majorHAnsi" w:eastAsiaTheme="majorEastAsia" w:hAnsiTheme="majorHAnsi" w:cstheme="majorBidi"/>
      <w:color w:val="1F4D78" w:themeColor="accent1" w:themeShade="7F"/>
      <w:sz w:val="24"/>
      <w:szCs w:val="24"/>
      <w:lang w:val="sl-SI" w:eastAsia="sl-SI"/>
    </w:rPr>
  </w:style>
  <w:style w:type="character" w:customStyle="1" w:styleId="Naslov5Znak">
    <w:name w:val="Naslov 5 Znak"/>
    <w:basedOn w:val="Privzetapisavaodstavka"/>
    <w:link w:val="Naslov5"/>
    <w:uiPriority w:val="9"/>
    <w:semiHidden/>
    <w:rsid w:val="00482E58"/>
    <w:rPr>
      <w:rFonts w:asciiTheme="majorHAnsi" w:eastAsiaTheme="majorEastAsia" w:hAnsiTheme="majorHAnsi" w:cstheme="majorBidi"/>
      <w:color w:val="2E74B5" w:themeColor="accent1" w:themeShade="BF"/>
      <w:sz w:val="20"/>
      <w:szCs w:val="20"/>
      <w:lang w:val="sl-SI" w:eastAsia="sl-SI"/>
    </w:rPr>
  </w:style>
  <w:style w:type="paragraph" w:styleId="Odstavekseznama">
    <w:name w:val="List Paragraph"/>
    <w:basedOn w:val="Navaden"/>
    <w:uiPriority w:val="34"/>
    <w:qFormat/>
    <w:rsid w:val="00482E58"/>
    <w:pPr>
      <w:ind w:left="720"/>
      <w:contextualSpacing/>
    </w:pPr>
  </w:style>
  <w:style w:type="paragraph" w:styleId="Kazalovsebine1">
    <w:name w:val="toc 1"/>
    <w:next w:val="Navaden"/>
    <w:autoRedefine/>
    <w:semiHidden/>
    <w:rsid w:val="00482E58"/>
    <w:pPr>
      <w:tabs>
        <w:tab w:val="right" w:leader="dot" w:pos="7938"/>
      </w:tabs>
      <w:spacing w:before="240" w:after="120" w:line="240" w:lineRule="auto"/>
    </w:pPr>
    <w:rPr>
      <w:rFonts w:ascii="Arial" w:eastAsia="Times New Roman" w:hAnsi="Arial" w:cs="Times New Roman"/>
      <w:b/>
      <w:noProof/>
      <w:sz w:val="20"/>
      <w:szCs w:val="24"/>
      <w:lang w:val="en-GB"/>
    </w:rPr>
  </w:style>
  <w:style w:type="paragraph" w:customStyle="1" w:styleId="Style1">
    <w:name w:val="Style1"/>
    <w:next w:val="Navaden"/>
    <w:rsid w:val="00482E58"/>
    <w:pPr>
      <w:spacing w:after="0" w:line="240" w:lineRule="auto"/>
    </w:pPr>
    <w:rPr>
      <w:rFonts w:ascii="Arial" w:eastAsia="Times New Roman" w:hAnsi="Arial" w:cs="Times New Roman"/>
      <w:sz w:val="20"/>
      <w:szCs w:val="20"/>
      <w:lang w:val="en-GB"/>
    </w:rPr>
  </w:style>
  <w:style w:type="paragraph" w:styleId="Besedilooblaka">
    <w:name w:val="Balloon Text"/>
    <w:basedOn w:val="Navaden"/>
    <w:link w:val="BesedilooblakaZnak"/>
    <w:uiPriority w:val="99"/>
    <w:semiHidden/>
    <w:unhideWhenUsed/>
    <w:rsid w:val="00917BD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17BD8"/>
    <w:rPr>
      <w:rFonts w:ascii="Segoe UI" w:eastAsia="Calibri" w:hAnsi="Segoe UI" w:cs="Segoe UI"/>
      <w:sz w:val="18"/>
      <w:szCs w:val="18"/>
      <w:lang w:val="sl-SI"/>
    </w:rPr>
  </w:style>
  <w:style w:type="paragraph" w:styleId="Podnaslov">
    <w:name w:val="Subtitle"/>
    <w:basedOn w:val="Navaden"/>
    <w:next w:val="Navade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1"/>
    <w:tblPr>
      <w:tblStyleRowBandSize w:val="1"/>
      <w:tblStyleColBandSize w:val="1"/>
    </w:tblPr>
  </w:style>
  <w:style w:type="table" w:customStyle="1" w:styleId="a3">
    <w:basedOn w:val="TableNormal1"/>
    <w:tblPr>
      <w:tblStyleRowBandSize w:val="1"/>
      <w:tblStyleColBandSize w:val="1"/>
    </w:tblPr>
  </w:style>
  <w:style w:type="table" w:customStyle="1" w:styleId="a4">
    <w:basedOn w:val="TableNormal1"/>
    <w:tblPr>
      <w:tblStyleRowBandSize w:val="1"/>
      <w:tblStyleColBandSize w:val="1"/>
    </w:tblPr>
  </w:style>
  <w:style w:type="table" w:customStyle="1" w:styleId="a5">
    <w:basedOn w:val="TableNormal1"/>
    <w:tblPr>
      <w:tblStyleRowBandSize w:val="1"/>
      <w:tblStyleColBandSize w:val="1"/>
    </w:tblPr>
  </w:style>
  <w:style w:type="table" w:customStyle="1" w:styleId="a6">
    <w:basedOn w:val="TableNormal1"/>
    <w:tblPr>
      <w:tblStyleRowBandSize w:val="1"/>
      <w:tblStyleColBandSize w:val="1"/>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left w:w="115" w:type="dxa"/>
        <w:right w:w="115" w:type="dxa"/>
      </w:tblCellMar>
    </w:tblPr>
  </w:style>
  <w:style w:type="table" w:customStyle="1" w:styleId="af">
    <w:basedOn w:val="TableNormal1"/>
    <w:tblPr>
      <w:tblStyleRowBandSize w:val="1"/>
      <w:tblStyleColBandSize w:val="1"/>
      <w:tblCellMar>
        <w:left w:w="115" w:type="dxa"/>
        <w:right w:w="115"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115" w:type="dxa"/>
        <w:right w:w="115" w:type="dxa"/>
      </w:tblCellMar>
    </w:tblPr>
  </w:style>
  <w:style w:type="table" w:customStyle="1" w:styleId="af9">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2nOY9W8we2DUdhisl0OEr7Moig==">AMUW2mWk9c0innJRRAurnV3CKyBypRriJbwFCcVsm/CcU35WYuLmOwXP1qRw/rZ9YwonhbpbrDrxwyvDySXkdHR7mMV6ybROUe49YkVVa0Qa2gEVN0uCjaM2ci40xB7DjUAl265h7kYL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3772</Words>
  <Characters>21506</Characters>
  <Application>Microsoft Office Word</Application>
  <DocSecurity>0</DocSecurity>
  <Lines>179</Lines>
  <Paragraphs>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Mateja Krumpak</cp:lastModifiedBy>
  <cp:revision>2</cp:revision>
  <dcterms:created xsi:type="dcterms:W3CDTF">2022-09-06T19:36:00Z</dcterms:created>
  <dcterms:modified xsi:type="dcterms:W3CDTF">2022-09-06T19:36:00Z</dcterms:modified>
</cp:coreProperties>
</file>